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FCD" w:rsidRPr="00052FCD" w:rsidRDefault="00052FCD" w:rsidP="00052FCD">
      <w:pPr>
        <w:pStyle w:val="a3"/>
        <w:shd w:val="clear" w:color="auto" w:fill="FFFFFF"/>
        <w:spacing w:before="0" w:beforeAutospacing="0" w:after="150" w:afterAutospacing="0" w:line="300" w:lineRule="atLeast"/>
        <w:jc w:val="center"/>
        <w:textAlignment w:val="baseline"/>
        <w:rPr>
          <w:rStyle w:val="a4"/>
          <w:i/>
          <w:color w:val="943634" w:themeColor="accent2" w:themeShade="BF"/>
          <w:sz w:val="170"/>
          <w:szCs w:val="170"/>
        </w:rPr>
      </w:pPr>
      <w:r w:rsidRPr="00052FCD">
        <w:rPr>
          <w:rStyle w:val="a4"/>
          <w:i/>
          <w:color w:val="943634" w:themeColor="accent2" w:themeShade="BF"/>
          <w:sz w:val="170"/>
          <w:szCs w:val="170"/>
        </w:rPr>
        <w:t>РАСТЕНИЯ КРАСНОЙ КНИГИ</w:t>
      </w:r>
    </w:p>
    <w:p w:rsidR="00052FCD" w:rsidRPr="00052FCD" w:rsidRDefault="00052FCD" w:rsidP="00052FCD">
      <w:pPr>
        <w:pStyle w:val="a3"/>
        <w:shd w:val="clear" w:color="auto" w:fill="FFFFFF"/>
        <w:spacing w:before="0" w:beforeAutospacing="0" w:after="150" w:afterAutospacing="0" w:line="300" w:lineRule="atLeast"/>
        <w:jc w:val="center"/>
        <w:textAlignment w:val="baseline"/>
        <w:rPr>
          <w:rStyle w:val="a4"/>
          <w:i/>
          <w:color w:val="222222"/>
          <w:sz w:val="170"/>
          <w:szCs w:val="170"/>
        </w:rPr>
      </w:pPr>
      <w:r w:rsidRPr="00052FCD">
        <w:rPr>
          <w:rStyle w:val="a4"/>
          <w:i/>
          <w:color w:val="943634" w:themeColor="accent2" w:themeShade="BF"/>
          <w:sz w:val="170"/>
          <w:szCs w:val="170"/>
        </w:rPr>
        <w:t>КУЗБАССА</w:t>
      </w:r>
    </w:p>
    <w:p w:rsidR="00052FCD" w:rsidRDefault="00052FCD" w:rsidP="00052FCD">
      <w:pPr>
        <w:pStyle w:val="a3"/>
        <w:shd w:val="clear" w:color="auto" w:fill="FFFFFF"/>
        <w:spacing w:before="0" w:beforeAutospacing="0" w:after="150" w:afterAutospacing="0" w:line="300" w:lineRule="atLeast"/>
        <w:jc w:val="center"/>
        <w:textAlignment w:val="baseline"/>
        <w:rPr>
          <w:rStyle w:val="a4"/>
          <w:i/>
          <w:color w:val="222222"/>
          <w:sz w:val="144"/>
          <w:szCs w:val="144"/>
        </w:rPr>
      </w:pPr>
    </w:p>
    <w:p w:rsidR="00052FCD" w:rsidRDefault="00052FCD" w:rsidP="00052FCD">
      <w:pPr>
        <w:pStyle w:val="a3"/>
        <w:shd w:val="clear" w:color="auto" w:fill="FFFFFF"/>
        <w:spacing w:before="0" w:beforeAutospacing="0" w:after="150" w:afterAutospacing="0" w:line="300" w:lineRule="atLeast"/>
        <w:textAlignment w:val="baseline"/>
        <w:rPr>
          <w:rStyle w:val="a4"/>
          <w:i/>
          <w:color w:val="222222"/>
          <w:sz w:val="144"/>
          <w:szCs w:val="144"/>
        </w:rPr>
      </w:pPr>
    </w:p>
    <w:p w:rsidR="00052FCD" w:rsidRPr="00052FCD" w:rsidRDefault="00052FCD" w:rsidP="00052FCD">
      <w:pPr>
        <w:pStyle w:val="a3"/>
        <w:shd w:val="clear" w:color="auto" w:fill="FFFFFF"/>
        <w:spacing w:before="0" w:beforeAutospacing="0" w:after="150" w:afterAutospacing="0" w:line="300" w:lineRule="atLeast"/>
        <w:jc w:val="center"/>
        <w:textAlignment w:val="baseline"/>
        <w:rPr>
          <w:i/>
          <w:color w:val="5F497A" w:themeColor="accent4" w:themeShade="BF"/>
          <w:sz w:val="144"/>
          <w:szCs w:val="144"/>
        </w:rPr>
      </w:pPr>
      <w:r w:rsidRPr="00052FCD">
        <w:rPr>
          <w:rStyle w:val="a4"/>
          <w:i/>
          <w:color w:val="5F497A" w:themeColor="accent4" w:themeShade="BF"/>
          <w:sz w:val="144"/>
          <w:szCs w:val="144"/>
        </w:rPr>
        <w:lastRenderedPageBreak/>
        <w:t>Венерин башмачок</w:t>
      </w:r>
    </w:p>
    <w:p w:rsidR="00052FCD" w:rsidRDefault="00052FCD" w:rsidP="00052FCD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noProof/>
          <w:color w:val="222222"/>
          <w:sz w:val="21"/>
          <w:szCs w:val="21"/>
        </w:rPr>
        <w:drawing>
          <wp:inline distT="0" distB="0" distL="0" distR="0">
            <wp:extent cx="4010025" cy="3407881"/>
            <wp:effectExtent l="19050" t="0" r="9525" b="0"/>
            <wp:docPr id="1" name="Рисунок 1" descr="http://krai.myschool44.edu.ru/pics/krasnaya_kniga_kuzbassa/venerin_bashmach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ai.myschool44.edu.ru/pics/krasnaya_kniga_kuzbassa/venerin_bashmachok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40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FCD" w:rsidRPr="00052FCD" w:rsidRDefault="00052FCD" w:rsidP="00052FCD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b/>
          <w:i/>
          <w:color w:val="222222"/>
          <w:sz w:val="48"/>
          <w:szCs w:val="48"/>
        </w:rPr>
      </w:pPr>
      <w:r w:rsidRPr="00052FCD">
        <w:rPr>
          <w:b/>
          <w:i/>
          <w:color w:val="222222"/>
          <w:sz w:val="48"/>
          <w:szCs w:val="48"/>
        </w:rPr>
        <w:t>Растет в светлых лесах и на вырубках по всей Восточной Сибири, но не часто. Растение очень декоративно, поэтому в период цветения его часто собирают в букеты, вырывая вместе с корневищем, что привело к сокращению его ареала. В настоящее время повсеместно нуждается в охране, и сбор его для букетов и других целей, особенно с частью корневища, совершенно недопустим. Цветет в июне.</w:t>
      </w:r>
    </w:p>
    <w:p w:rsidR="00052FCD" w:rsidRPr="00052FCD" w:rsidRDefault="00052FCD" w:rsidP="00052FCD">
      <w:pPr>
        <w:pStyle w:val="a3"/>
        <w:shd w:val="clear" w:color="auto" w:fill="FFFFFF"/>
        <w:spacing w:before="0" w:beforeAutospacing="0" w:after="150" w:afterAutospacing="0" w:line="300" w:lineRule="atLeast"/>
        <w:jc w:val="center"/>
        <w:textAlignment w:val="baseline"/>
        <w:rPr>
          <w:i/>
          <w:color w:val="17365D" w:themeColor="text2" w:themeShade="BF"/>
          <w:sz w:val="144"/>
          <w:szCs w:val="144"/>
        </w:rPr>
      </w:pPr>
      <w:r w:rsidRPr="00052FCD">
        <w:rPr>
          <w:rStyle w:val="a4"/>
          <w:i/>
          <w:color w:val="17365D" w:themeColor="text2" w:themeShade="BF"/>
          <w:sz w:val="144"/>
          <w:szCs w:val="144"/>
        </w:rPr>
        <w:lastRenderedPageBreak/>
        <w:t>Липа</w:t>
      </w:r>
    </w:p>
    <w:p w:rsidR="00052FCD" w:rsidRDefault="00052FCD" w:rsidP="00052FCD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noProof/>
          <w:color w:val="222222"/>
          <w:sz w:val="21"/>
          <w:szCs w:val="21"/>
        </w:rPr>
        <w:drawing>
          <wp:inline distT="0" distB="0" distL="0" distR="0">
            <wp:extent cx="3824288" cy="2549525"/>
            <wp:effectExtent l="19050" t="0" r="4762" b="0"/>
            <wp:docPr id="2" name="Рисунок 2" descr="http://krai.myschool44.edu.ru/pics/krasnaya_kniga_kuzbassa/lip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rai.myschool44.edu.ru/pics/krasnaya_kniga_kuzbassa/lipa_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288" cy="254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2FCD">
        <w:rPr>
          <w:rFonts w:ascii="Arial" w:hAnsi="Arial" w:cs="Arial"/>
          <w:color w:val="222222"/>
          <w:sz w:val="21"/>
          <w:szCs w:val="21"/>
        </w:rPr>
        <w:drawing>
          <wp:inline distT="0" distB="0" distL="0" distR="0">
            <wp:extent cx="1914525" cy="2552700"/>
            <wp:effectExtent l="19050" t="0" r="9525" b="0"/>
            <wp:docPr id="15" name="Рисунок 3" descr="http://krai.myschool44.edu.ru/pics/krasnaya_kniga_kuzbassa/lip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rai.myschool44.edu.ru/pics/krasnaya_kniga_kuzbassa/lipa_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FCD" w:rsidRDefault="00052FCD" w:rsidP="00052FCD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p w:rsidR="00052FCD" w:rsidRDefault="00052FCD" w:rsidP="00052FCD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b/>
          <w:i/>
          <w:color w:val="222222"/>
          <w:sz w:val="48"/>
          <w:szCs w:val="48"/>
        </w:rPr>
      </w:pPr>
      <w:r w:rsidRPr="00052FCD">
        <w:rPr>
          <w:b/>
          <w:i/>
          <w:color w:val="222222"/>
          <w:sz w:val="48"/>
          <w:szCs w:val="48"/>
        </w:rPr>
        <w:t>Дерево до 22 м высотой. Молодые годовалые побеги темно-красновато-бурые. Почки округло-почковидной формы, пластинки листьев 4—5,5 см длиной, 4,5—6 см шириной, основание листа слегка клиновидное, иногда почти плоское. Цветки в 5—8 цветковых полузонтиках, прицветник продолговатый, на верхушке закругленный, прикреп</w:t>
      </w:r>
      <w:r>
        <w:rPr>
          <w:b/>
          <w:i/>
          <w:color w:val="222222"/>
          <w:sz w:val="48"/>
          <w:szCs w:val="48"/>
        </w:rPr>
        <w:t xml:space="preserve">лен в 1—2 см от основания </w:t>
      </w:r>
      <w:r w:rsidRPr="00052FCD">
        <w:rPr>
          <w:b/>
          <w:i/>
          <w:color w:val="222222"/>
          <w:sz w:val="48"/>
          <w:szCs w:val="48"/>
        </w:rPr>
        <w:t>цветоноса.</w:t>
      </w:r>
      <w:r>
        <w:rPr>
          <w:b/>
          <w:i/>
          <w:color w:val="222222"/>
          <w:sz w:val="48"/>
          <w:szCs w:val="48"/>
        </w:rPr>
        <w:t xml:space="preserve"> </w:t>
      </w:r>
    </w:p>
    <w:p w:rsidR="00052FCD" w:rsidRDefault="00052FCD" w:rsidP="00052FCD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b/>
          <w:i/>
          <w:color w:val="222222"/>
          <w:sz w:val="48"/>
          <w:szCs w:val="48"/>
        </w:rPr>
      </w:pPr>
    </w:p>
    <w:p w:rsidR="00052FCD" w:rsidRPr="00052FCD" w:rsidRDefault="00052FCD" w:rsidP="00052FCD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rStyle w:val="a5"/>
          <w:b/>
          <w:color w:val="76923C" w:themeColor="accent3" w:themeShade="BF"/>
          <w:sz w:val="48"/>
          <w:szCs w:val="48"/>
          <w:bdr w:val="none" w:sz="0" w:space="0" w:color="auto" w:frame="1"/>
        </w:rPr>
      </w:pPr>
      <w:r w:rsidRPr="00052FCD">
        <w:rPr>
          <w:rStyle w:val="a5"/>
          <w:b/>
          <w:color w:val="76923C" w:themeColor="accent3" w:themeShade="BF"/>
          <w:sz w:val="48"/>
          <w:szCs w:val="48"/>
          <w:bdr w:val="none" w:sz="0" w:space="0" w:color="auto" w:frame="1"/>
        </w:rPr>
        <w:t>Распространение</w:t>
      </w:r>
      <w:r>
        <w:rPr>
          <w:rStyle w:val="a5"/>
          <w:b/>
          <w:color w:val="76923C" w:themeColor="accent3" w:themeShade="BF"/>
          <w:sz w:val="48"/>
          <w:szCs w:val="48"/>
          <w:bdr w:val="none" w:sz="0" w:space="0" w:color="auto" w:frame="1"/>
        </w:rPr>
        <w:t>:</w:t>
      </w:r>
    </w:p>
    <w:p w:rsidR="00052FCD" w:rsidRPr="00052FCD" w:rsidRDefault="00052FCD" w:rsidP="00052FCD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b/>
          <w:i/>
          <w:color w:val="222222"/>
          <w:sz w:val="48"/>
          <w:szCs w:val="48"/>
        </w:rPr>
      </w:pPr>
      <w:r w:rsidRPr="00052FCD">
        <w:rPr>
          <w:rStyle w:val="apple-converted-space"/>
          <w:b/>
          <w:i/>
          <w:color w:val="222222"/>
          <w:sz w:val="48"/>
          <w:szCs w:val="48"/>
        </w:rPr>
        <w:t> </w:t>
      </w:r>
      <w:r w:rsidRPr="00052FCD">
        <w:rPr>
          <w:b/>
          <w:i/>
          <w:color w:val="222222"/>
          <w:sz w:val="48"/>
          <w:szCs w:val="48"/>
        </w:rPr>
        <w:t xml:space="preserve">Горная </w:t>
      </w:r>
      <w:proofErr w:type="spellStart"/>
      <w:r w:rsidRPr="00052FCD">
        <w:rPr>
          <w:b/>
          <w:i/>
          <w:color w:val="222222"/>
          <w:sz w:val="48"/>
          <w:szCs w:val="48"/>
        </w:rPr>
        <w:t>Шория</w:t>
      </w:r>
      <w:proofErr w:type="spellEnd"/>
      <w:r w:rsidRPr="00052FCD">
        <w:rPr>
          <w:b/>
          <w:i/>
          <w:color w:val="222222"/>
          <w:sz w:val="48"/>
          <w:szCs w:val="48"/>
        </w:rPr>
        <w:t xml:space="preserve">, </w:t>
      </w:r>
      <w:proofErr w:type="spellStart"/>
      <w:proofErr w:type="gramStart"/>
      <w:r w:rsidRPr="00052FCD">
        <w:rPr>
          <w:b/>
          <w:i/>
          <w:color w:val="222222"/>
          <w:sz w:val="48"/>
          <w:szCs w:val="48"/>
        </w:rPr>
        <w:t>Алтае-Саянский</w:t>
      </w:r>
      <w:proofErr w:type="spellEnd"/>
      <w:proofErr w:type="gramEnd"/>
      <w:r w:rsidRPr="00052FCD">
        <w:rPr>
          <w:b/>
          <w:i/>
          <w:color w:val="222222"/>
          <w:sz w:val="48"/>
          <w:szCs w:val="48"/>
        </w:rPr>
        <w:t xml:space="preserve"> </w:t>
      </w:r>
      <w:proofErr w:type="spellStart"/>
      <w:r w:rsidRPr="00052FCD">
        <w:rPr>
          <w:b/>
          <w:i/>
          <w:color w:val="222222"/>
          <w:sz w:val="48"/>
          <w:szCs w:val="48"/>
        </w:rPr>
        <w:t>эндем</w:t>
      </w:r>
      <w:proofErr w:type="spellEnd"/>
      <w:r w:rsidRPr="00052FCD">
        <w:rPr>
          <w:b/>
          <w:i/>
          <w:color w:val="222222"/>
          <w:sz w:val="48"/>
          <w:szCs w:val="48"/>
        </w:rPr>
        <w:t>.</w:t>
      </w:r>
    </w:p>
    <w:p w:rsidR="00052FCD" w:rsidRDefault="00052FCD" w:rsidP="00052FCD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p w:rsidR="00052FCD" w:rsidRPr="00052FCD" w:rsidRDefault="00052FCD" w:rsidP="00052FCD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i/>
          <w:color w:val="365F91" w:themeColor="accent1" w:themeShade="BF"/>
          <w:sz w:val="144"/>
          <w:szCs w:val="144"/>
        </w:rPr>
      </w:pPr>
      <w:r w:rsidRPr="00052FCD">
        <w:rPr>
          <w:rStyle w:val="a4"/>
          <w:i/>
          <w:color w:val="365F91" w:themeColor="accent1" w:themeShade="BF"/>
          <w:sz w:val="144"/>
          <w:szCs w:val="144"/>
        </w:rPr>
        <w:lastRenderedPageBreak/>
        <w:t>Ятрышник</w:t>
      </w:r>
    </w:p>
    <w:p w:rsidR="00052FCD" w:rsidRDefault="00052FCD" w:rsidP="00052FCD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noProof/>
          <w:color w:val="222222"/>
          <w:sz w:val="21"/>
          <w:szCs w:val="21"/>
        </w:rPr>
        <w:drawing>
          <wp:inline distT="0" distB="0" distL="0" distR="0">
            <wp:extent cx="4733925" cy="2886075"/>
            <wp:effectExtent l="19050" t="0" r="9525" b="0"/>
            <wp:docPr id="4" name="Рисунок 4" descr="http://krai.myschool44.edu.ru/pics/krasnaya_kniga_kuzbassa/yatrysh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rai.myschool44.edu.ru/pics/krasnaya_kniga_kuzbassa/yatryshni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FCD" w:rsidRPr="00052FCD" w:rsidRDefault="00052FCD" w:rsidP="00052FCD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b/>
          <w:i/>
          <w:color w:val="222222"/>
          <w:sz w:val="48"/>
          <w:szCs w:val="48"/>
        </w:rPr>
      </w:pPr>
      <w:r w:rsidRPr="00052FCD">
        <w:rPr>
          <w:b/>
          <w:i/>
          <w:color w:val="222222"/>
          <w:sz w:val="48"/>
          <w:szCs w:val="48"/>
        </w:rPr>
        <w:t xml:space="preserve">Многолетнее растение с двумя подземными яйцевидными клубнями 3—4 см длиной. Стебель 20—45 см высотой. Листья нежно-зеленые, блестящие, очередные, в количестве 3—5. Соцветие цилиндрическое, 4—10 см длиной. Цветки многочисленные с приятным запахом, розовые с фиолетово-пурпурными жилками. </w:t>
      </w:r>
    </w:p>
    <w:p w:rsidR="00052FCD" w:rsidRDefault="00052FCD" w:rsidP="00052FCD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Style w:val="a5"/>
          <w:b/>
          <w:color w:val="76923C" w:themeColor="accent3" w:themeShade="BF"/>
          <w:sz w:val="48"/>
          <w:szCs w:val="48"/>
          <w:bdr w:val="none" w:sz="0" w:space="0" w:color="auto" w:frame="1"/>
        </w:rPr>
        <w:t>Распространение:</w:t>
      </w:r>
      <w:r w:rsidRPr="00052FCD">
        <w:t> </w:t>
      </w:r>
      <w:proofErr w:type="spellStart"/>
      <w:r w:rsidRPr="00052FCD">
        <w:rPr>
          <w:b/>
          <w:i/>
          <w:color w:val="222222"/>
          <w:sz w:val="48"/>
          <w:szCs w:val="48"/>
        </w:rPr>
        <w:t>Чебулинский</w:t>
      </w:r>
      <w:proofErr w:type="spellEnd"/>
      <w:r w:rsidRPr="00052FCD">
        <w:rPr>
          <w:b/>
          <w:i/>
          <w:color w:val="222222"/>
          <w:sz w:val="48"/>
          <w:szCs w:val="48"/>
        </w:rPr>
        <w:t xml:space="preserve"> район, Тяжинский район, Тисуль. </w:t>
      </w:r>
      <w:proofErr w:type="gramStart"/>
      <w:r w:rsidRPr="00052FCD">
        <w:rPr>
          <w:b/>
          <w:i/>
          <w:color w:val="222222"/>
          <w:sz w:val="48"/>
          <w:szCs w:val="48"/>
        </w:rPr>
        <w:t>В Западной Сибири — Тюменская, Курганская, Омская, Томская, Новосибирская, Кемеровская области, Алтай.</w:t>
      </w:r>
      <w:proofErr w:type="gramEnd"/>
      <w:r>
        <w:rPr>
          <w:rFonts w:ascii="Arial" w:hAnsi="Arial" w:cs="Arial"/>
          <w:color w:val="222222"/>
          <w:sz w:val="21"/>
          <w:szCs w:val="21"/>
        </w:rPr>
        <w:t xml:space="preserve"> </w:t>
      </w:r>
      <w:r w:rsidRPr="00052FCD">
        <w:rPr>
          <w:b/>
          <w:i/>
          <w:color w:val="222222"/>
          <w:sz w:val="48"/>
          <w:szCs w:val="48"/>
        </w:rPr>
        <w:t>Евразийский ареал</w:t>
      </w:r>
      <w:r>
        <w:rPr>
          <w:b/>
          <w:i/>
          <w:color w:val="222222"/>
          <w:sz w:val="48"/>
          <w:szCs w:val="48"/>
        </w:rPr>
        <w:t>.</w:t>
      </w:r>
    </w:p>
    <w:p w:rsidR="00052FCD" w:rsidRDefault="00052FCD" w:rsidP="00052FCD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p w:rsidR="00052FCD" w:rsidRDefault="00052FCD" w:rsidP="00052FCD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p w:rsidR="00052FCD" w:rsidRPr="00052FCD" w:rsidRDefault="00052FCD" w:rsidP="00052FCD">
      <w:pPr>
        <w:pStyle w:val="a3"/>
        <w:shd w:val="clear" w:color="auto" w:fill="FFFFFF"/>
        <w:spacing w:before="0" w:beforeAutospacing="0" w:after="150" w:afterAutospacing="0" w:line="300" w:lineRule="atLeast"/>
        <w:jc w:val="center"/>
        <w:textAlignment w:val="baseline"/>
        <w:rPr>
          <w:i/>
          <w:color w:val="365F91" w:themeColor="accent1" w:themeShade="BF"/>
          <w:sz w:val="144"/>
          <w:szCs w:val="144"/>
        </w:rPr>
      </w:pPr>
      <w:r w:rsidRPr="00052FCD">
        <w:rPr>
          <w:rStyle w:val="a4"/>
          <w:i/>
          <w:color w:val="365F91" w:themeColor="accent1" w:themeShade="BF"/>
          <w:sz w:val="144"/>
          <w:szCs w:val="144"/>
        </w:rPr>
        <w:t>Купальница</w:t>
      </w:r>
    </w:p>
    <w:p w:rsidR="00052FCD" w:rsidRDefault="00052FCD" w:rsidP="00052FCD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noProof/>
          <w:color w:val="222222"/>
          <w:sz w:val="21"/>
          <w:szCs w:val="21"/>
        </w:rPr>
        <w:drawing>
          <wp:inline distT="0" distB="0" distL="0" distR="0">
            <wp:extent cx="3590925" cy="2705100"/>
            <wp:effectExtent l="19050" t="0" r="9525" b="0"/>
            <wp:docPr id="5" name="Рисунок 5" descr="http://krai.myschool44.edu.ru/pics/krasnaya_kniga_kuzbassa/kupaln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rai.myschool44.edu.ru/pics/krasnaya_kniga_kuzbassa/kupalnic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FCD" w:rsidRPr="00052FCD" w:rsidRDefault="00052FCD" w:rsidP="00052FCD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b/>
          <w:i/>
          <w:color w:val="222222"/>
          <w:sz w:val="48"/>
          <w:szCs w:val="48"/>
        </w:rPr>
      </w:pPr>
      <w:r w:rsidRPr="00052FCD">
        <w:rPr>
          <w:b/>
          <w:i/>
          <w:color w:val="222222"/>
          <w:sz w:val="48"/>
          <w:szCs w:val="48"/>
        </w:rPr>
        <w:t>Латинское название можно перевести как «Цветок троллей». Согласно германским и скандинавским легендам, это растение считалось любимым цветком троллей.</w:t>
      </w:r>
    </w:p>
    <w:p w:rsidR="00052FCD" w:rsidRPr="00052FCD" w:rsidRDefault="00052FCD" w:rsidP="00052FCD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b/>
          <w:i/>
          <w:color w:val="222222"/>
          <w:sz w:val="48"/>
          <w:szCs w:val="48"/>
        </w:rPr>
      </w:pPr>
      <w:r w:rsidRPr="00052FCD">
        <w:rPr>
          <w:b/>
          <w:i/>
          <w:color w:val="222222"/>
          <w:sz w:val="48"/>
          <w:szCs w:val="48"/>
        </w:rPr>
        <w:t>«Купальница» имеет старинное происхождение</w:t>
      </w:r>
      <w:proofErr w:type="gramStart"/>
      <w:r w:rsidRPr="00052FCD">
        <w:rPr>
          <w:b/>
          <w:i/>
          <w:color w:val="222222"/>
          <w:sz w:val="48"/>
          <w:szCs w:val="48"/>
        </w:rPr>
        <w:t>.</w:t>
      </w:r>
      <w:proofErr w:type="gramEnd"/>
      <w:r w:rsidRPr="00052FCD">
        <w:rPr>
          <w:b/>
          <w:i/>
          <w:color w:val="222222"/>
          <w:sz w:val="48"/>
          <w:szCs w:val="48"/>
        </w:rPr>
        <w:t xml:space="preserve"> </w:t>
      </w:r>
      <w:r>
        <w:rPr>
          <w:b/>
          <w:i/>
          <w:color w:val="222222"/>
          <w:sz w:val="48"/>
          <w:szCs w:val="48"/>
        </w:rPr>
        <w:t>Н</w:t>
      </w:r>
      <w:r w:rsidRPr="00052FCD">
        <w:rPr>
          <w:b/>
          <w:i/>
          <w:color w:val="222222"/>
          <w:sz w:val="48"/>
          <w:szCs w:val="48"/>
        </w:rPr>
        <w:t xml:space="preserve">азвание связанно со временем массового цветения, которое приходится на 6 июля. Этот день </w:t>
      </w:r>
      <w:proofErr w:type="gramStart"/>
      <w:r w:rsidRPr="00052FCD">
        <w:rPr>
          <w:b/>
          <w:i/>
          <w:color w:val="222222"/>
          <w:sz w:val="48"/>
          <w:szCs w:val="48"/>
        </w:rPr>
        <w:t>называли</w:t>
      </w:r>
      <w:r>
        <w:rPr>
          <w:b/>
          <w:i/>
          <w:color w:val="222222"/>
          <w:sz w:val="48"/>
          <w:szCs w:val="48"/>
        </w:rPr>
        <w:t xml:space="preserve"> </w:t>
      </w:r>
      <w:r w:rsidRPr="00052FCD">
        <w:rPr>
          <w:rStyle w:val="a5"/>
          <w:b/>
          <w:i w:val="0"/>
          <w:color w:val="222222"/>
          <w:sz w:val="48"/>
          <w:szCs w:val="48"/>
          <w:bdr w:val="none" w:sz="0" w:space="0" w:color="auto" w:frame="1"/>
        </w:rPr>
        <w:t>Аграфена-купальница</w:t>
      </w:r>
      <w:r w:rsidRPr="00052FCD">
        <w:rPr>
          <w:rStyle w:val="apple-converted-space"/>
          <w:b/>
          <w:i/>
          <w:iCs/>
          <w:color w:val="222222"/>
          <w:sz w:val="48"/>
          <w:szCs w:val="48"/>
          <w:bdr w:val="none" w:sz="0" w:space="0" w:color="auto" w:frame="1"/>
        </w:rPr>
        <w:t> </w:t>
      </w:r>
      <w:r w:rsidRPr="00052FCD">
        <w:rPr>
          <w:b/>
          <w:i/>
          <w:color w:val="222222"/>
          <w:sz w:val="48"/>
          <w:szCs w:val="48"/>
        </w:rPr>
        <w:t>и с этого дня было</w:t>
      </w:r>
      <w:proofErr w:type="gramEnd"/>
      <w:r w:rsidRPr="00052FCD">
        <w:rPr>
          <w:b/>
          <w:i/>
          <w:color w:val="222222"/>
          <w:sz w:val="48"/>
          <w:szCs w:val="48"/>
        </w:rPr>
        <w:t xml:space="preserve"> принято начинать купание в реках и озёрах. Примерно в это время в старину отмечали другой языческий праздник — «день Ивана Купалы» </w:t>
      </w:r>
    </w:p>
    <w:p w:rsidR="00052FCD" w:rsidRDefault="00052FCD" w:rsidP="00052FCD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p w:rsidR="00052FCD" w:rsidRPr="00052FCD" w:rsidRDefault="00052FCD" w:rsidP="00052FCD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i/>
          <w:color w:val="365F91" w:themeColor="accent1" w:themeShade="BF"/>
          <w:sz w:val="144"/>
          <w:szCs w:val="144"/>
        </w:rPr>
      </w:pPr>
      <w:r w:rsidRPr="00052FCD">
        <w:rPr>
          <w:rStyle w:val="a4"/>
          <w:i/>
          <w:color w:val="365F91" w:themeColor="accent1" w:themeShade="BF"/>
          <w:sz w:val="144"/>
          <w:szCs w:val="144"/>
        </w:rPr>
        <w:lastRenderedPageBreak/>
        <w:t>Стародубка</w:t>
      </w:r>
    </w:p>
    <w:p w:rsidR="00052FCD" w:rsidRDefault="00052FCD" w:rsidP="00052FCD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noProof/>
          <w:color w:val="222222"/>
          <w:sz w:val="21"/>
          <w:szCs w:val="21"/>
        </w:rPr>
        <w:drawing>
          <wp:inline distT="0" distB="0" distL="0" distR="0">
            <wp:extent cx="3686175" cy="2419350"/>
            <wp:effectExtent l="19050" t="0" r="9525" b="0"/>
            <wp:docPr id="6" name="Рисунок 6" descr="http://krai.myschool44.edu.ru/pics/krasnaya_kniga_kuzbassa/starodub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rai.myschool44.edu.ru/pics/krasnaya_kniga_kuzbassa/starodubk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FCD" w:rsidRDefault="00052FCD" w:rsidP="00052FCD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b/>
          <w:i/>
          <w:color w:val="222222"/>
          <w:sz w:val="48"/>
          <w:szCs w:val="48"/>
        </w:rPr>
      </w:pPr>
      <w:r w:rsidRPr="00052FCD">
        <w:rPr>
          <w:b/>
          <w:i/>
          <w:color w:val="222222"/>
          <w:sz w:val="48"/>
          <w:szCs w:val="48"/>
        </w:rPr>
        <w:t xml:space="preserve">Многолетник. Корневище короткое, буроватое. Стебель одиночный, </w:t>
      </w:r>
      <w:proofErr w:type="spellStart"/>
      <w:r w:rsidRPr="00052FCD">
        <w:rPr>
          <w:b/>
          <w:i/>
          <w:color w:val="222222"/>
          <w:sz w:val="48"/>
          <w:szCs w:val="48"/>
        </w:rPr>
        <w:t>густоволосистый</w:t>
      </w:r>
      <w:proofErr w:type="spellEnd"/>
      <w:r w:rsidRPr="00052FCD">
        <w:rPr>
          <w:b/>
          <w:i/>
          <w:color w:val="222222"/>
          <w:sz w:val="48"/>
          <w:szCs w:val="48"/>
        </w:rPr>
        <w:t>, 5—15 см высотой, позднее до 30 см</w:t>
      </w:r>
      <w:proofErr w:type="gramStart"/>
      <w:r w:rsidRPr="00052FCD">
        <w:rPr>
          <w:b/>
          <w:i/>
          <w:color w:val="222222"/>
          <w:sz w:val="48"/>
          <w:szCs w:val="48"/>
        </w:rPr>
        <w:t xml:space="preserve"> ,</w:t>
      </w:r>
      <w:proofErr w:type="gramEnd"/>
      <w:r w:rsidRPr="00052FCD">
        <w:rPr>
          <w:b/>
          <w:i/>
          <w:color w:val="222222"/>
          <w:sz w:val="48"/>
          <w:szCs w:val="48"/>
        </w:rPr>
        <w:t xml:space="preserve"> с раскидистыми ветвями. Листья </w:t>
      </w:r>
      <w:proofErr w:type="spellStart"/>
      <w:r w:rsidRPr="00052FCD">
        <w:rPr>
          <w:b/>
          <w:i/>
          <w:color w:val="222222"/>
          <w:sz w:val="48"/>
          <w:szCs w:val="48"/>
        </w:rPr>
        <w:t>дваждыперистые</w:t>
      </w:r>
      <w:proofErr w:type="spellEnd"/>
      <w:r w:rsidRPr="00052FCD">
        <w:rPr>
          <w:b/>
          <w:i/>
          <w:color w:val="222222"/>
          <w:sz w:val="48"/>
          <w:szCs w:val="48"/>
        </w:rPr>
        <w:t xml:space="preserve">, овальные, дольки их </w:t>
      </w:r>
      <w:proofErr w:type="spellStart"/>
      <w:r w:rsidRPr="00052FCD">
        <w:rPr>
          <w:b/>
          <w:i/>
          <w:color w:val="222222"/>
          <w:sz w:val="48"/>
          <w:szCs w:val="48"/>
        </w:rPr>
        <w:t>широколанцетные</w:t>
      </w:r>
      <w:proofErr w:type="spellEnd"/>
      <w:r w:rsidRPr="00052FCD">
        <w:rPr>
          <w:b/>
          <w:i/>
          <w:color w:val="222222"/>
          <w:sz w:val="48"/>
          <w:szCs w:val="48"/>
        </w:rPr>
        <w:t xml:space="preserve">, снизу волосистые. Цветки бледно-желтые, 1—7 см в поперечнике. </w:t>
      </w:r>
    </w:p>
    <w:p w:rsidR="00052FCD" w:rsidRPr="00052FCD" w:rsidRDefault="00052FCD" w:rsidP="00052FCD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b/>
          <w:i/>
          <w:color w:val="222222"/>
          <w:sz w:val="48"/>
          <w:szCs w:val="48"/>
        </w:rPr>
      </w:pPr>
    </w:p>
    <w:p w:rsidR="00052FCD" w:rsidRPr="00052FCD" w:rsidRDefault="00052FCD" w:rsidP="00052FCD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b/>
          <w:i/>
          <w:color w:val="222222"/>
          <w:sz w:val="48"/>
          <w:szCs w:val="48"/>
        </w:rPr>
      </w:pPr>
      <w:r w:rsidRPr="00052FCD">
        <w:rPr>
          <w:rStyle w:val="a5"/>
          <w:b/>
          <w:color w:val="76923C" w:themeColor="accent3" w:themeShade="BF"/>
          <w:sz w:val="48"/>
          <w:szCs w:val="48"/>
          <w:bdr w:val="none" w:sz="0" w:space="0" w:color="auto" w:frame="1"/>
        </w:rPr>
        <w:t>Распространение:</w:t>
      </w:r>
      <w:r w:rsidRPr="00052FCD">
        <w:rPr>
          <w:rStyle w:val="apple-converted-space"/>
          <w:b/>
          <w:i/>
          <w:iCs/>
          <w:color w:val="222222"/>
          <w:sz w:val="48"/>
          <w:szCs w:val="48"/>
          <w:bdr w:val="none" w:sz="0" w:space="0" w:color="auto" w:frame="1"/>
        </w:rPr>
        <w:t> </w:t>
      </w:r>
      <w:proofErr w:type="spellStart"/>
      <w:proofErr w:type="gramStart"/>
      <w:r w:rsidRPr="00052FCD">
        <w:rPr>
          <w:b/>
          <w:i/>
          <w:color w:val="222222"/>
          <w:sz w:val="48"/>
          <w:szCs w:val="48"/>
        </w:rPr>
        <w:t>Ленинск-Кузнецкий</w:t>
      </w:r>
      <w:proofErr w:type="spellEnd"/>
      <w:proofErr w:type="gramEnd"/>
      <w:r w:rsidRPr="00052FCD">
        <w:rPr>
          <w:b/>
          <w:i/>
          <w:color w:val="222222"/>
          <w:sz w:val="48"/>
          <w:szCs w:val="48"/>
        </w:rPr>
        <w:t xml:space="preserve"> район, Промышленновский район, </w:t>
      </w:r>
      <w:proofErr w:type="spellStart"/>
      <w:r w:rsidRPr="00052FCD">
        <w:rPr>
          <w:b/>
          <w:i/>
          <w:color w:val="222222"/>
          <w:sz w:val="48"/>
          <w:szCs w:val="48"/>
        </w:rPr>
        <w:t>Беловский</w:t>
      </w:r>
      <w:proofErr w:type="spellEnd"/>
      <w:r w:rsidRPr="00052FCD">
        <w:rPr>
          <w:b/>
          <w:i/>
          <w:color w:val="222222"/>
          <w:sz w:val="48"/>
          <w:szCs w:val="48"/>
        </w:rPr>
        <w:t xml:space="preserve"> район. В Западной Сибири — Омская, Новосибирская, Кемеровская области, Алтайский край. </w:t>
      </w:r>
      <w:proofErr w:type="spellStart"/>
      <w:proofErr w:type="gramStart"/>
      <w:r w:rsidRPr="00052FCD">
        <w:rPr>
          <w:b/>
          <w:i/>
          <w:color w:val="222222"/>
          <w:sz w:val="48"/>
          <w:szCs w:val="48"/>
        </w:rPr>
        <w:t>Западно-сибирский</w:t>
      </w:r>
      <w:proofErr w:type="spellEnd"/>
      <w:proofErr w:type="gramEnd"/>
      <w:r w:rsidRPr="00052FCD">
        <w:rPr>
          <w:b/>
          <w:i/>
          <w:color w:val="222222"/>
          <w:sz w:val="48"/>
          <w:szCs w:val="48"/>
        </w:rPr>
        <w:t xml:space="preserve"> ареал.</w:t>
      </w:r>
    </w:p>
    <w:p w:rsidR="00052FCD" w:rsidRPr="00052FCD" w:rsidRDefault="00052FCD" w:rsidP="00052FCD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b/>
          <w:i/>
          <w:color w:val="222222"/>
          <w:sz w:val="48"/>
          <w:szCs w:val="48"/>
        </w:rPr>
      </w:pPr>
    </w:p>
    <w:p w:rsidR="00052FCD" w:rsidRDefault="00052FCD" w:rsidP="00052FCD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p w:rsidR="00052FCD" w:rsidRDefault="00052FCD" w:rsidP="00052FCD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p w:rsidR="00052FCD" w:rsidRDefault="00052FCD" w:rsidP="00052FCD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p w:rsidR="00052FCD" w:rsidRPr="00052FCD" w:rsidRDefault="00052FCD" w:rsidP="00052FCD">
      <w:pPr>
        <w:pStyle w:val="a3"/>
        <w:shd w:val="clear" w:color="auto" w:fill="FFFFFF"/>
        <w:spacing w:before="0" w:beforeAutospacing="0" w:after="150" w:afterAutospacing="0" w:line="300" w:lineRule="atLeast"/>
        <w:jc w:val="center"/>
        <w:textAlignment w:val="baseline"/>
        <w:rPr>
          <w:i/>
          <w:color w:val="365F91" w:themeColor="accent1" w:themeShade="BF"/>
          <w:sz w:val="140"/>
          <w:szCs w:val="140"/>
        </w:rPr>
      </w:pPr>
      <w:proofErr w:type="spellStart"/>
      <w:r w:rsidRPr="00052FCD">
        <w:rPr>
          <w:rStyle w:val="a4"/>
          <w:i/>
          <w:color w:val="365F91" w:themeColor="accent1" w:themeShade="BF"/>
          <w:sz w:val="140"/>
          <w:szCs w:val="140"/>
        </w:rPr>
        <w:t>Пятилистник</w:t>
      </w:r>
      <w:proofErr w:type="spellEnd"/>
    </w:p>
    <w:p w:rsidR="00052FCD" w:rsidRDefault="00052FCD" w:rsidP="00052FCD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noProof/>
          <w:color w:val="222222"/>
          <w:sz w:val="21"/>
          <w:szCs w:val="21"/>
        </w:rPr>
        <w:drawing>
          <wp:inline distT="0" distB="0" distL="0" distR="0">
            <wp:extent cx="3209925" cy="2442675"/>
            <wp:effectExtent l="19050" t="0" r="9525" b="0"/>
            <wp:docPr id="8" name="Рисунок 8" descr="http://krai.myschool44.edu.ru/pics/krasnaya_kniga_kuzbassa/pyatilist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rai.myschool44.edu.ru/pics/krasnaya_kniga_kuzbassa/pyatilist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4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FCD" w:rsidRDefault="00052FCD" w:rsidP="00052FCD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b/>
          <w:i/>
          <w:color w:val="222222"/>
          <w:sz w:val="48"/>
          <w:szCs w:val="48"/>
        </w:rPr>
      </w:pPr>
      <w:r w:rsidRPr="00052FCD">
        <w:rPr>
          <w:b/>
          <w:i/>
          <w:color w:val="222222"/>
          <w:sz w:val="48"/>
          <w:szCs w:val="48"/>
        </w:rPr>
        <w:t>Прямостоячий кустарник 15- 150 см высотой с ветвями, покрытыми красновато-коричневой или буровато-серой, отслаивающей корой. Молодые ветки шелковисто-волнистые. На верхушках ветвей – золотисто-желтые цветки. Листья и цветки содержат витамин</w:t>
      </w:r>
      <w:proofErr w:type="gramStart"/>
      <w:r w:rsidRPr="00052FCD">
        <w:rPr>
          <w:b/>
          <w:i/>
          <w:color w:val="222222"/>
          <w:sz w:val="48"/>
          <w:szCs w:val="48"/>
        </w:rPr>
        <w:t xml:space="preserve"> С</w:t>
      </w:r>
      <w:proofErr w:type="gramEnd"/>
      <w:r w:rsidRPr="00052FCD">
        <w:rPr>
          <w:b/>
          <w:i/>
          <w:color w:val="222222"/>
          <w:sz w:val="48"/>
          <w:szCs w:val="48"/>
        </w:rPr>
        <w:t>, используются для заварки чая.</w:t>
      </w:r>
    </w:p>
    <w:p w:rsidR="00052FCD" w:rsidRDefault="00052FCD" w:rsidP="00052FCD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b/>
          <w:i/>
          <w:color w:val="222222"/>
          <w:sz w:val="48"/>
          <w:szCs w:val="48"/>
        </w:rPr>
      </w:pPr>
    </w:p>
    <w:p w:rsidR="00052FCD" w:rsidRDefault="00052FCD" w:rsidP="00052FCD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b/>
          <w:i/>
          <w:color w:val="222222"/>
          <w:sz w:val="48"/>
          <w:szCs w:val="48"/>
        </w:rPr>
      </w:pPr>
    </w:p>
    <w:p w:rsidR="00052FCD" w:rsidRDefault="00052FCD" w:rsidP="00052FCD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b/>
          <w:i/>
          <w:color w:val="222222"/>
          <w:sz w:val="48"/>
          <w:szCs w:val="48"/>
        </w:rPr>
      </w:pPr>
    </w:p>
    <w:p w:rsidR="00052FCD" w:rsidRPr="00052FCD" w:rsidRDefault="00052FCD" w:rsidP="00052FCD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b/>
          <w:i/>
          <w:color w:val="222222"/>
          <w:sz w:val="48"/>
          <w:szCs w:val="48"/>
        </w:rPr>
      </w:pPr>
    </w:p>
    <w:p w:rsidR="00052FCD" w:rsidRPr="00052FCD" w:rsidRDefault="00052FCD" w:rsidP="00052FCD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i/>
          <w:color w:val="365F91" w:themeColor="accent1" w:themeShade="BF"/>
          <w:sz w:val="144"/>
          <w:szCs w:val="144"/>
        </w:rPr>
      </w:pPr>
      <w:r w:rsidRPr="00052FCD">
        <w:rPr>
          <w:rStyle w:val="a4"/>
          <w:i/>
          <w:color w:val="365F91" w:themeColor="accent1" w:themeShade="BF"/>
          <w:sz w:val="144"/>
          <w:szCs w:val="144"/>
        </w:rPr>
        <w:lastRenderedPageBreak/>
        <w:t xml:space="preserve">Лилия </w:t>
      </w:r>
      <w:proofErr w:type="spellStart"/>
      <w:r w:rsidRPr="00052FCD">
        <w:rPr>
          <w:rStyle w:val="a4"/>
          <w:i/>
          <w:color w:val="365F91" w:themeColor="accent1" w:themeShade="BF"/>
          <w:sz w:val="144"/>
          <w:szCs w:val="144"/>
        </w:rPr>
        <w:t>саранка</w:t>
      </w:r>
      <w:proofErr w:type="spellEnd"/>
    </w:p>
    <w:p w:rsidR="00052FCD" w:rsidRDefault="00052FCD" w:rsidP="00052FCD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noProof/>
          <w:color w:val="222222"/>
          <w:sz w:val="21"/>
          <w:szCs w:val="21"/>
        </w:rPr>
        <w:drawing>
          <wp:inline distT="0" distB="0" distL="0" distR="0">
            <wp:extent cx="2724150" cy="2905125"/>
            <wp:effectExtent l="19050" t="0" r="0" b="0"/>
            <wp:docPr id="9" name="Рисунок 9" descr="http://krai.myschool44.edu.ru/pics/krasnaya_kniga_kuzbassa/liliya_saran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rai.myschool44.edu.ru/pics/krasnaya_kniga_kuzbassa/liliya_sarank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FCD" w:rsidRDefault="00052FCD" w:rsidP="00052FCD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b/>
          <w:i/>
          <w:color w:val="222222"/>
          <w:sz w:val="48"/>
          <w:szCs w:val="48"/>
        </w:rPr>
      </w:pPr>
      <w:proofErr w:type="spellStart"/>
      <w:r w:rsidRPr="00052FCD">
        <w:rPr>
          <w:b/>
          <w:i/>
          <w:color w:val="222222"/>
          <w:sz w:val="48"/>
          <w:szCs w:val="48"/>
        </w:rPr>
        <w:t>Саранка</w:t>
      </w:r>
      <w:proofErr w:type="spellEnd"/>
      <w:r w:rsidRPr="00052FCD">
        <w:rPr>
          <w:b/>
          <w:i/>
          <w:color w:val="222222"/>
          <w:sz w:val="48"/>
          <w:szCs w:val="48"/>
        </w:rPr>
        <w:t xml:space="preserve"> – тюркское название. По-русски наша лилия зовется царскими кудрями. Луковицы </w:t>
      </w:r>
      <w:proofErr w:type="spellStart"/>
      <w:r w:rsidRPr="00052FCD">
        <w:rPr>
          <w:b/>
          <w:i/>
          <w:color w:val="222222"/>
          <w:sz w:val="48"/>
          <w:szCs w:val="48"/>
        </w:rPr>
        <w:t>саранки</w:t>
      </w:r>
      <w:proofErr w:type="spellEnd"/>
      <w:r w:rsidRPr="00052FCD">
        <w:rPr>
          <w:b/>
          <w:i/>
          <w:color w:val="222222"/>
          <w:sz w:val="48"/>
          <w:szCs w:val="48"/>
        </w:rPr>
        <w:t xml:space="preserve"> употребляется в пищу. Они содержат большое количество питательных веществ. Они выполняли и историческую миссию: немало соратников и последователей Ермака и первых русских поселенцев спасли они от голодной смерти, пока в Сибири не было освоено земледелие.</w:t>
      </w:r>
    </w:p>
    <w:p w:rsidR="00052FCD" w:rsidRPr="00052FCD" w:rsidRDefault="00052FCD" w:rsidP="00052FCD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b/>
          <w:i/>
          <w:color w:val="222222"/>
          <w:sz w:val="48"/>
          <w:szCs w:val="48"/>
        </w:rPr>
      </w:pPr>
    </w:p>
    <w:p w:rsidR="00052FCD" w:rsidRPr="00052FCD" w:rsidRDefault="00052FCD" w:rsidP="00052FCD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i/>
          <w:color w:val="365F91" w:themeColor="accent1" w:themeShade="BF"/>
          <w:sz w:val="130"/>
          <w:szCs w:val="130"/>
        </w:rPr>
      </w:pPr>
      <w:proofErr w:type="spellStart"/>
      <w:r w:rsidRPr="00052FCD">
        <w:rPr>
          <w:rStyle w:val="a4"/>
          <w:i/>
          <w:color w:val="365F91" w:themeColor="accent1" w:themeShade="BF"/>
          <w:sz w:val="130"/>
          <w:szCs w:val="130"/>
        </w:rPr>
        <w:lastRenderedPageBreak/>
        <w:t>Кандык</w:t>
      </w:r>
      <w:proofErr w:type="spellEnd"/>
      <w:r w:rsidRPr="00052FCD">
        <w:rPr>
          <w:rStyle w:val="a4"/>
          <w:i/>
          <w:color w:val="365F91" w:themeColor="accent1" w:themeShade="BF"/>
          <w:sz w:val="130"/>
          <w:szCs w:val="130"/>
        </w:rPr>
        <w:t xml:space="preserve"> сибирский</w:t>
      </w:r>
    </w:p>
    <w:p w:rsidR="00052FCD" w:rsidRDefault="00052FCD" w:rsidP="00052FCD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noProof/>
          <w:color w:val="222222"/>
          <w:sz w:val="21"/>
          <w:szCs w:val="21"/>
        </w:rPr>
        <w:drawing>
          <wp:inline distT="0" distB="0" distL="0" distR="0">
            <wp:extent cx="2962275" cy="2772085"/>
            <wp:effectExtent l="19050" t="0" r="9525" b="0"/>
            <wp:docPr id="10" name="Рисунок 10" descr="http://krai.myschool44.edu.ru/pics/krasnaya_kniga_kuzbassa/kand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rai.myschool44.edu.ru/pics/krasnaya_kniga_kuzbassa/kandyk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928" cy="277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FCD" w:rsidRPr="00052FCD" w:rsidRDefault="00052FCD" w:rsidP="00052FCD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b/>
          <w:i/>
          <w:color w:val="222222"/>
          <w:sz w:val="48"/>
          <w:szCs w:val="48"/>
        </w:rPr>
      </w:pPr>
      <w:proofErr w:type="gramStart"/>
      <w:r w:rsidRPr="00052FCD">
        <w:rPr>
          <w:b/>
          <w:i/>
          <w:color w:val="222222"/>
          <w:sz w:val="48"/>
          <w:szCs w:val="48"/>
        </w:rPr>
        <w:t>Поразительна</w:t>
      </w:r>
      <w:proofErr w:type="gramEnd"/>
      <w:r w:rsidRPr="00052FCD">
        <w:rPr>
          <w:b/>
          <w:i/>
          <w:color w:val="222222"/>
          <w:sz w:val="48"/>
          <w:szCs w:val="48"/>
        </w:rPr>
        <w:t xml:space="preserve"> </w:t>
      </w:r>
      <w:proofErr w:type="spellStart"/>
      <w:r w:rsidRPr="00052FCD">
        <w:rPr>
          <w:b/>
          <w:i/>
          <w:color w:val="222222"/>
          <w:sz w:val="48"/>
          <w:szCs w:val="48"/>
        </w:rPr>
        <w:t>приспосабливаемость</w:t>
      </w:r>
      <w:proofErr w:type="spellEnd"/>
      <w:r w:rsidRPr="00052FCD">
        <w:rPr>
          <w:b/>
          <w:i/>
          <w:color w:val="222222"/>
          <w:sz w:val="48"/>
          <w:szCs w:val="48"/>
        </w:rPr>
        <w:t xml:space="preserve"> цветка </w:t>
      </w:r>
      <w:proofErr w:type="spellStart"/>
      <w:r w:rsidRPr="00052FCD">
        <w:rPr>
          <w:b/>
          <w:i/>
          <w:color w:val="222222"/>
          <w:sz w:val="48"/>
          <w:szCs w:val="48"/>
        </w:rPr>
        <w:t>кандыка</w:t>
      </w:r>
      <w:proofErr w:type="spellEnd"/>
      <w:r w:rsidRPr="00052FCD">
        <w:rPr>
          <w:b/>
          <w:i/>
          <w:color w:val="222222"/>
          <w:sz w:val="48"/>
          <w:szCs w:val="48"/>
        </w:rPr>
        <w:t xml:space="preserve"> к нашему климату с его холодной весенней погодой. Можно наблюдать, как побег </w:t>
      </w:r>
      <w:proofErr w:type="spellStart"/>
      <w:r w:rsidRPr="00052FCD">
        <w:rPr>
          <w:b/>
          <w:i/>
          <w:color w:val="222222"/>
          <w:sz w:val="48"/>
          <w:szCs w:val="48"/>
        </w:rPr>
        <w:t>кандыка</w:t>
      </w:r>
      <w:proofErr w:type="spellEnd"/>
      <w:r w:rsidRPr="00052FCD">
        <w:rPr>
          <w:b/>
          <w:i/>
          <w:color w:val="222222"/>
          <w:sz w:val="48"/>
          <w:szCs w:val="48"/>
        </w:rPr>
        <w:t xml:space="preserve"> прорастает через еще не стаявший снег. Часто цветки распускаются, когда температура воздуха опускается ниже ноля градусов. В холодную погоду опускающимися лепестками он прикрывает завязь. Луковицы </w:t>
      </w:r>
      <w:proofErr w:type="spellStart"/>
      <w:r w:rsidRPr="00052FCD">
        <w:rPr>
          <w:b/>
          <w:i/>
          <w:color w:val="222222"/>
          <w:sz w:val="48"/>
          <w:szCs w:val="48"/>
        </w:rPr>
        <w:t>кандыка</w:t>
      </w:r>
      <w:proofErr w:type="spellEnd"/>
      <w:r w:rsidRPr="00052FCD">
        <w:rPr>
          <w:b/>
          <w:i/>
          <w:color w:val="222222"/>
          <w:sz w:val="48"/>
          <w:szCs w:val="48"/>
        </w:rPr>
        <w:t xml:space="preserve"> содержат крахмал, глюкозу, белок. Издавна используются в пищу.</w:t>
      </w:r>
    </w:p>
    <w:p w:rsidR="00052FCD" w:rsidRPr="00052FCD" w:rsidRDefault="00052FCD" w:rsidP="00052FCD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i/>
          <w:color w:val="365F91" w:themeColor="accent1" w:themeShade="BF"/>
          <w:sz w:val="144"/>
          <w:szCs w:val="144"/>
        </w:rPr>
      </w:pPr>
      <w:r w:rsidRPr="00052FCD">
        <w:rPr>
          <w:rStyle w:val="a4"/>
          <w:i/>
          <w:color w:val="365F91" w:themeColor="accent1" w:themeShade="BF"/>
          <w:sz w:val="144"/>
          <w:szCs w:val="144"/>
        </w:rPr>
        <w:lastRenderedPageBreak/>
        <w:t>Девясил</w:t>
      </w:r>
    </w:p>
    <w:p w:rsidR="00052FCD" w:rsidRDefault="00052FCD" w:rsidP="00052FCD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b/>
          <w:bCs/>
          <w:noProof/>
          <w:color w:val="222222"/>
          <w:sz w:val="21"/>
          <w:szCs w:val="21"/>
        </w:rPr>
        <w:drawing>
          <wp:inline distT="0" distB="0" distL="0" distR="0">
            <wp:extent cx="5296360" cy="2352675"/>
            <wp:effectExtent l="19050" t="0" r="0" b="0"/>
            <wp:docPr id="11" name="Рисунок 11" descr="http://krai.myschool44.edu.ru/pics/krasnaya_kniga_kuzbassa/devyas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rai.myschool44.edu.ru/pics/krasnaya_kniga_kuzbassa/devyasil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36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FCD" w:rsidRPr="00052FCD" w:rsidRDefault="00052FCD" w:rsidP="00052FCD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b/>
          <w:i/>
          <w:color w:val="222222"/>
          <w:sz w:val="44"/>
          <w:szCs w:val="44"/>
        </w:rPr>
      </w:pPr>
      <w:r w:rsidRPr="00052FCD">
        <w:rPr>
          <w:b/>
          <w:i/>
          <w:color w:val="222222"/>
          <w:sz w:val="44"/>
          <w:szCs w:val="44"/>
        </w:rPr>
        <w:t xml:space="preserve">Крупное, многолетнее корневищное растение. Корневище мясистое, с сильным запахом. Стебель в верхней части ветвистый, бороздчатый, жестковолосистый. </w:t>
      </w:r>
      <w:proofErr w:type="gramStart"/>
      <w:r w:rsidRPr="00052FCD">
        <w:rPr>
          <w:b/>
          <w:i/>
          <w:color w:val="222222"/>
          <w:sz w:val="44"/>
          <w:szCs w:val="44"/>
        </w:rPr>
        <w:t>Листья заостренные, неравномерно мелкозубчатые, с верхней стороны морщинистые, гладкие, с нижней — бархатисто-войлочные.</w:t>
      </w:r>
      <w:proofErr w:type="gramEnd"/>
      <w:r w:rsidRPr="00052FCD">
        <w:rPr>
          <w:b/>
          <w:i/>
          <w:color w:val="222222"/>
          <w:sz w:val="44"/>
          <w:szCs w:val="44"/>
        </w:rPr>
        <w:t xml:space="preserve"> </w:t>
      </w:r>
      <w:proofErr w:type="gramStart"/>
      <w:r w:rsidRPr="00052FCD">
        <w:rPr>
          <w:b/>
          <w:i/>
          <w:color w:val="222222"/>
          <w:sz w:val="44"/>
          <w:szCs w:val="44"/>
        </w:rPr>
        <w:t xml:space="preserve">Нижние листья продолговатые, длинночерешковые, средние — яйцевидно-ланцетные, сидячие, с основанием, охватывающим стебель, верхние листья ланцетные острые. </w:t>
      </w:r>
      <w:proofErr w:type="gramEnd"/>
    </w:p>
    <w:p w:rsidR="00052FCD" w:rsidRPr="00052FCD" w:rsidRDefault="00052FCD" w:rsidP="00052FCD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b/>
          <w:i/>
          <w:color w:val="222222"/>
          <w:sz w:val="44"/>
          <w:szCs w:val="44"/>
        </w:rPr>
      </w:pPr>
    </w:p>
    <w:p w:rsidR="00052FCD" w:rsidRPr="00052FCD" w:rsidRDefault="00052FCD" w:rsidP="00052FCD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b/>
          <w:i/>
          <w:color w:val="222222"/>
          <w:sz w:val="44"/>
          <w:szCs w:val="44"/>
        </w:rPr>
      </w:pPr>
      <w:r w:rsidRPr="00052FCD">
        <w:rPr>
          <w:rStyle w:val="a5"/>
          <w:b/>
          <w:color w:val="76923C" w:themeColor="accent3" w:themeShade="BF"/>
          <w:sz w:val="44"/>
          <w:szCs w:val="44"/>
          <w:bdr w:val="none" w:sz="0" w:space="0" w:color="auto" w:frame="1"/>
        </w:rPr>
        <w:t>Распространени</w:t>
      </w:r>
      <w:r>
        <w:rPr>
          <w:rStyle w:val="a5"/>
          <w:b/>
          <w:color w:val="76923C" w:themeColor="accent3" w:themeShade="BF"/>
          <w:sz w:val="44"/>
          <w:szCs w:val="44"/>
          <w:bdr w:val="none" w:sz="0" w:space="0" w:color="auto" w:frame="1"/>
        </w:rPr>
        <w:t>е</w:t>
      </w:r>
      <w:r>
        <w:rPr>
          <w:rStyle w:val="a5"/>
          <w:b/>
          <w:color w:val="222222"/>
          <w:sz w:val="44"/>
          <w:szCs w:val="44"/>
          <w:bdr w:val="none" w:sz="0" w:space="0" w:color="auto" w:frame="1"/>
        </w:rPr>
        <w:t>:</w:t>
      </w:r>
      <w:r w:rsidRPr="00052FCD">
        <w:rPr>
          <w:rStyle w:val="apple-converted-space"/>
          <w:b/>
          <w:i/>
          <w:iCs/>
          <w:color w:val="222222"/>
          <w:sz w:val="44"/>
          <w:szCs w:val="44"/>
          <w:bdr w:val="none" w:sz="0" w:space="0" w:color="auto" w:frame="1"/>
        </w:rPr>
        <w:t> </w:t>
      </w:r>
      <w:r w:rsidRPr="00052FCD">
        <w:rPr>
          <w:b/>
          <w:i/>
          <w:color w:val="222222"/>
          <w:sz w:val="44"/>
          <w:szCs w:val="44"/>
        </w:rPr>
        <w:t>Новокузнецкий район. Северо-восточная граница ареала. В Западной Сибири — Новосибирская и Кемеровская области, Алтай. Евразийский ареал.</w:t>
      </w:r>
    </w:p>
    <w:p w:rsidR="00052FCD" w:rsidRPr="00052FCD" w:rsidRDefault="00052FCD" w:rsidP="00052FCD">
      <w:pPr>
        <w:pStyle w:val="a3"/>
        <w:shd w:val="clear" w:color="auto" w:fill="FFFFFF"/>
        <w:spacing w:before="0" w:beforeAutospacing="0" w:after="150" w:afterAutospacing="0" w:line="300" w:lineRule="atLeast"/>
        <w:jc w:val="center"/>
        <w:textAlignment w:val="baseline"/>
        <w:rPr>
          <w:i/>
          <w:color w:val="365F91" w:themeColor="accent1" w:themeShade="BF"/>
          <w:sz w:val="144"/>
          <w:szCs w:val="144"/>
        </w:rPr>
      </w:pPr>
      <w:proofErr w:type="spellStart"/>
      <w:r w:rsidRPr="00052FCD">
        <w:rPr>
          <w:rStyle w:val="a4"/>
          <w:i/>
          <w:color w:val="365F91" w:themeColor="accent1" w:themeShade="BF"/>
          <w:sz w:val="144"/>
          <w:szCs w:val="144"/>
        </w:rPr>
        <w:lastRenderedPageBreak/>
        <w:t>Родиола</w:t>
      </w:r>
      <w:proofErr w:type="spellEnd"/>
      <w:r w:rsidRPr="00052FCD">
        <w:rPr>
          <w:rStyle w:val="a4"/>
          <w:i/>
          <w:color w:val="365F91" w:themeColor="accent1" w:themeShade="BF"/>
          <w:sz w:val="144"/>
          <w:szCs w:val="144"/>
        </w:rPr>
        <w:t xml:space="preserve"> розовая</w:t>
      </w:r>
    </w:p>
    <w:p w:rsidR="00052FCD" w:rsidRDefault="00052FCD" w:rsidP="00052FCD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noProof/>
          <w:color w:val="222222"/>
          <w:sz w:val="21"/>
          <w:szCs w:val="21"/>
        </w:rPr>
        <w:drawing>
          <wp:inline distT="0" distB="0" distL="0" distR="0">
            <wp:extent cx="4410075" cy="2389678"/>
            <wp:effectExtent l="19050" t="0" r="0" b="0"/>
            <wp:docPr id="13" name="Рисунок 13" descr="http://krai.myschool44.edu.ru/pics/krasnaya_kniga_kuzbassa/rodiola_rozova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rai.myschool44.edu.ru/pics/krasnaya_kniga_kuzbassa/rodiola_rozovay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849" cy="239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FCD" w:rsidRPr="00052FCD" w:rsidRDefault="00052FCD" w:rsidP="00052FCD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b/>
          <w:i/>
          <w:color w:val="222222"/>
          <w:sz w:val="48"/>
          <w:szCs w:val="48"/>
        </w:rPr>
      </w:pPr>
      <w:r w:rsidRPr="00052FCD">
        <w:rPr>
          <w:b/>
          <w:i/>
          <w:color w:val="222222"/>
          <w:sz w:val="48"/>
          <w:szCs w:val="48"/>
        </w:rPr>
        <w:t>Многолетнее травянистое растение. Стебли, от 1 до 100 на одну особь, имеют высоту от 10 до 60 см</w:t>
      </w:r>
      <w:proofErr w:type="gramStart"/>
      <w:r w:rsidRPr="00052FCD">
        <w:rPr>
          <w:b/>
          <w:i/>
          <w:color w:val="222222"/>
          <w:sz w:val="48"/>
          <w:szCs w:val="48"/>
        </w:rPr>
        <w:t xml:space="preserve"> .</w:t>
      </w:r>
      <w:proofErr w:type="gramEnd"/>
      <w:r w:rsidRPr="00052FCD">
        <w:rPr>
          <w:b/>
          <w:i/>
          <w:color w:val="222222"/>
          <w:sz w:val="48"/>
          <w:szCs w:val="48"/>
        </w:rPr>
        <w:t xml:space="preserve"> Листья очередные, многочисленные, сидячие,  длиной 7—35 мм, шириной 10—15 мм. Нижние стеблевые листья более мелкие. Плод из 4—5 листовок, обычно краснеющий при первых похолоданиях. </w:t>
      </w:r>
    </w:p>
    <w:p w:rsidR="00052FCD" w:rsidRPr="00052FCD" w:rsidRDefault="00052FCD" w:rsidP="00052FCD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b/>
          <w:i/>
          <w:color w:val="222222"/>
          <w:sz w:val="48"/>
          <w:szCs w:val="48"/>
        </w:rPr>
      </w:pPr>
      <w:r w:rsidRPr="00052FCD">
        <w:rPr>
          <w:rStyle w:val="a5"/>
          <w:b/>
          <w:color w:val="76923C" w:themeColor="accent3" w:themeShade="BF"/>
          <w:sz w:val="48"/>
          <w:szCs w:val="48"/>
          <w:bdr w:val="none" w:sz="0" w:space="0" w:color="auto" w:frame="1"/>
        </w:rPr>
        <w:t>Распространение</w:t>
      </w:r>
      <w:r>
        <w:rPr>
          <w:rStyle w:val="a5"/>
          <w:b/>
          <w:color w:val="222222"/>
          <w:sz w:val="48"/>
          <w:szCs w:val="48"/>
          <w:bdr w:val="none" w:sz="0" w:space="0" w:color="auto" w:frame="1"/>
        </w:rPr>
        <w:t xml:space="preserve">: </w:t>
      </w:r>
      <w:r w:rsidRPr="00052FCD">
        <w:rPr>
          <w:rStyle w:val="apple-converted-space"/>
          <w:b/>
          <w:i/>
          <w:iCs/>
          <w:color w:val="222222"/>
          <w:sz w:val="48"/>
          <w:szCs w:val="48"/>
          <w:bdr w:val="none" w:sz="0" w:space="0" w:color="auto" w:frame="1"/>
        </w:rPr>
        <w:t> </w:t>
      </w:r>
      <w:r w:rsidRPr="00052FCD">
        <w:rPr>
          <w:b/>
          <w:i/>
          <w:color w:val="222222"/>
          <w:sz w:val="48"/>
          <w:szCs w:val="48"/>
        </w:rPr>
        <w:t xml:space="preserve">Хребет </w:t>
      </w:r>
      <w:proofErr w:type="spellStart"/>
      <w:r w:rsidRPr="00052FCD">
        <w:rPr>
          <w:b/>
          <w:i/>
          <w:color w:val="222222"/>
          <w:sz w:val="48"/>
          <w:szCs w:val="48"/>
        </w:rPr>
        <w:t>Тегир-Тыш</w:t>
      </w:r>
      <w:proofErr w:type="spellEnd"/>
      <w:r w:rsidRPr="00052FCD">
        <w:rPr>
          <w:b/>
          <w:i/>
          <w:color w:val="222222"/>
          <w:sz w:val="48"/>
          <w:szCs w:val="48"/>
        </w:rPr>
        <w:t xml:space="preserve">, горы Чемодан, Б. </w:t>
      </w:r>
      <w:proofErr w:type="spellStart"/>
      <w:r w:rsidRPr="00052FCD">
        <w:rPr>
          <w:b/>
          <w:i/>
          <w:color w:val="222222"/>
          <w:sz w:val="48"/>
          <w:szCs w:val="48"/>
        </w:rPr>
        <w:t>Каным</w:t>
      </w:r>
      <w:proofErr w:type="spellEnd"/>
      <w:r w:rsidRPr="00052FCD">
        <w:rPr>
          <w:b/>
          <w:i/>
          <w:color w:val="222222"/>
          <w:sz w:val="48"/>
          <w:szCs w:val="48"/>
        </w:rPr>
        <w:t xml:space="preserve">, верховья Средней и Верхней </w:t>
      </w:r>
      <w:proofErr w:type="spellStart"/>
      <w:r w:rsidRPr="00052FCD">
        <w:rPr>
          <w:b/>
          <w:i/>
          <w:color w:val="222222"/>
          <w:sz w:val="48"/>
          <w:szCs w:val="48"/>
        </w:rPr>
        <w:t>Терси</w:t>
      </w:r>
      <w:proofErr w:type="spellEnd"/>
      <w:r w:rsidRPr="00052FCD">
        <w:rPr>
          <w:b/>
          <w:i/>
          <w:color w:val="222222"/>
          <w:sz w:val="48"/>
          <w:szCs w:val="48"/>
        </w:rPr>
        <w:t xml:space="preserve">, Кия. В Западной </w:t>
      </w:r>
      <w:r>
        <w:rPr>
          <w:b/>
          <w:i/>
          <w:color w:val="222222"/>
          <w:sz w:val="48"/>
          <w:szCs w:val="48"/>
        </w:rPr>
        <w:t>Сибир</w:t>
      </w:r>
      <w:proofErr w:type="gramStart"/>
      <w:r>
        <w:rPr>
          <w:b/>
          <w:i/>
          <w:color w:val="222222"/>
          <w:sz w:val="48"/>
          <w:szCs w:val="48"/>
        </w:rPr>
        <w:t>и-</w:t>
      </w:r>
      <w:proofErr w:type="gramEnd"/>
      <w:r w:rsidRPr="00052FCD">
        <w:rPr>
          <w:b/>
          <w:i/>
          <w:color w:val="222222"/>
          <w:sz w:val="48"/>
          <w:szCs w:val="48"/>
        </w:rPr>
        <w:t xml:space="preserve"> Тюменская, Кемеровская области, Алтай. </w:t>
      </w:r>
    </w:p>
    <w:p w:rsidR="00EC3131" w:rsidRPr="00052FCD" w:rsidRDefault="00EC3131">
      <w:pPr>
        <w:rPr>
          <w:rFonts w:ascii="Times New Roman" w:hAnsi="Times New Roman" w:cs="Times New Roman"/>
          <w:b/>
          <w:i/>
          <w:sz w:val="48"/>
          <w:szCs w:val="48"/>
        </w:rPr>
      </w:pPr>
    </w:p>
    <w:sectPr w:rsidR="00EC3131" w:rsidRPr="00052FCD" w:rsidSect="00EC3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7A08" w:rsidRDefault="007F7A08" w:rsidP="00052FCD">
      <w:pPr>
        <w:spacing w:after="0" w:line="240" w:lineRule="auto"/>
      </w:pPr>
      <w:r>
        <w:separator/>
      </w:r>
    </w:p>
  </w:endnote>
  <w:endnote w:type="continuationSeparator" w:id="0">
    <w:p w:rsidR="007F7A08" w:rsidRDefault="007F7A08" w:rsidP="00052F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7A08" w:rsidRDefault="007F7A08" w:rsidP="00052FCD">
      <w:pPr>
        <w:spacing w:after="0" w:line="240" w:lineRule="auto"/>
      </w:pPr>
      <w:r>
        <w:separator/>
      </w:r>
    </w:p>
  </w:footnote>
  <w:footnote w:type="continuationSeparator" w:id="0">
    <w:p w:rsidR="007F7A08" w:rsidRDefault="007F7A08" w:rsidP="00052F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2FCD"/>
    <w:rsid w:val="00003FB2"/>
    <w:rsid w:val="00014D0F"/>
    <w:rsid w:val="000478C5"/>
    <w:rsid w:val="00052FCD"/>
    <w:rsid w:val="00054030"/>
    <w:rsid w:val="00063018"/>
    <w:rsid w:val="000657AA"/>
    <w:rsid w:val="00083D01"/>
    <w:rsid w:val="00096F5D"/>
    <w:rsid w:val="000A661C"/>
    <w:rsid w:val="00103F4F"/>
    <w:rsid w:val="001142BC"/>
    <w:rsid w:val="00114C98"/>
    <w:rsid w:val="00114D74"/>
    <w:rsid w:val="0012396B"/>
    <w:rsid w:val="001535CF"/>
    <w:rsid w:val="001656BD"/>
    <w:rsid w:val="0018353B"/>
    <w:rsid w:val="00192AAF"/>
    <w:rsid w:val="001B73EC"/>
    <w:rsid w:val="001E4635"/>
    <w:rsid w:val="001F3B4A"/>
    <w:rsid w:val="002225CC"/>
    <w:rsid w:val="002258FE"/>
    <w:rsid w:val="0026272D"/>
    <w:rsid w:val="00264CE6"/>
    <w:rsid w:val="002664E0"/>
    <w:rsid w:val="00275502"/>
    <w:rsid w:val="002851F5"/>
    <w:rsid w:val="002E05D2"/>
    <w:rsid w:val="0032500E"/>
    <w:rsid w:val="00357744"/>
    <w:rsid w:val="00370FBA"/>
    <w:rsid w:val="003C71E2"/>
    <w:rsid w:val="00407565"/>
    <w:rsid w:val="00473626"/>
    <w:rsid w:val="00496CC7"/>
    <w:rsid w:val="004A7349"/>
    <w:rsid w:val="004F679B"/>
    <w:rsid w:val="00523D6B"/>
    <w:rsid w:val="005534CE"/>
    <w:rsid w:val="00592787"/>
    <w:rsid w:val="00593341"/>
    <w:rsid w:val="005B5FD0"/>
    <w:rsid w:val="005E3721"/>
    <w:rsid w:val="005F044D"/>
    <w:rsid w:val="005F5A7D"/>
    <w:rsid w:val="005F7FB2"/>
    <w:rsid w:val="0060692F"/>
    <w:rsid w:val="0063309D"/>
    <w:rsid w:val="006670E8"/>
    <w:rsid w:val="00670209"/>
    <w:rsid w:val="006760FD"/>
    <w:rsid w:val="006A21C1"/>
    <w:rsid w:val="006A755A"/>
    <w:rsid w:val="006A7FEE"/>
    <w:rsid w:val="006B314D"/>
    <w:rsid w:val="00703FE6"/>
    <w:rsid w:val="00713616"/>
    <w:rsid w:val="00731213"/>
    <w:rsid w:val="0075211A"/>
    <w:rsid w:val="00764F0B"/>
    <w:rsid w:val="007668F1"/>
    <w:rsid w:val="00767D09"/>
    <w:rsid w:val="00770EEF"/>
    <w:rsid w:val="00794208"/>
    <w:rsid w:val="007D486F"/>
    <w:rsid w:val="007F7A08"/>
    <w:rsid w:val="00825D27"/>
    <w:rsid w:val="00863CF6"/>
    <w:rsid w:val="008749B2"/>
    <w:rsid w:val="00877E6D"/>
    <w:rsid w:val="008837B3"/>
    <w:rsid w:val="00892631"/>
    <w:rsid w:val="00892D23"/>
    <w:rsid w:val="00894EE7"/>
    <w:rsid w:val="008F2D6E"/>
    <w:rsid w:val="00922FD9"/>
    <w:rsid w:val="00971060"/>
    <w:rsid w:val="00971F81"/>
    <w:rsid w:val="00986AAA"/>
    <w:rsid w:val="009B6C89"/>
    <w:rsid w:val="009E0027"/>
    <w:rsid w:val="00A03FFB"/>
    <w:rsid w:val="00A15982"/>
    <w:rsid w:val="00A41FCE"/>
    <w:rsid w:val="00A50E14"/>
    <w:rsid w:val="00A965BF"/>
    <w:rsid w:val="00AE1EBF"/>
    <w:rsid w:val="00B015E1"/>
    <w:rsid w:val="00B16132"/>
    <w:rsid w:val="00B278CF"/>
    <w:rsid w:val="00B47731"/>
    <w:rsid w:val="00B75EB4"/>
    <w:rsid w:val="00BB328A"/>
    <w:rsid w:val="00BC0306"/>
    <w:rsid w:val="00C50C4F"/>
    <w:rsid w:val="00C51C91"/>
    <w:rsid w:val="00C55A52"/>
    <w:rsid w:val="00C647C8"/>
    <w:rsid w:val="00C7007A"/>
    <w:rsid w:val="00C90298"/>
    <w:rsid w:val="00CB1E6A"/>
    <w:rsid w:val="00D46907"/>
    <w:rsid w:val="00D51FE5"/>
    <w:rsid w:val="00DA2ED1"/>
    <w:rsid w:val="00DC3669"/>
    <w:rsid w:val="00DF4605"/>
    <w:rsid w:val="00E81D53"/>
    <w:rsid w:val="00E97B1E"/>
    <w:rsid w:val="00EC3131"/>
    <w:rsid w:val="00EE3CCF"/>
    <w:rsid w:val="00F065B6"/>
    <w:rsid w:val="00F37D08"/>
    <w:rsid w:val="00F441BC"/>
    <w:rsid w:val="00F46725"/>
    <w:rsid w:val="00F61861"/>
    <w:rsid w:val="00F81BF1"/>
    <w:rsid w:val="00F94435"/>
    <w:rsid w:val="00F97A27"/>
    <w:rsid w:val="00FB0B50"/>
    <w:rsid w:val="00FE66A5"/>
    <w:rsid w:val="00FF47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1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2F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52FCD"/>
    <w:rPr>
      <w:b/>
      <w:bCs/>
    </w:rPr>
  </w:style>
  <w:style w:type="character" w:styleId="a5">
    <w:name w:val="Emphasis"/>
    <w:basedOn w:val="a0"/>
    <w:uiPriority w:val="20"/>
    <w:qFormat/>
    <w:rsid w:val="00052FCD"/>
    <w:rPr>
      <w:i/>
      <w:iCs/>
    </w:rPr>
  </w:style>
  <w:style w:type="character" w:customStyle="1" w:styleId="apple-converted-space">
    <w:name w:val="apple-converted-space"/>
    <w:basedOn w:val="a0"/>
    <w:rsid w:val="00052FCD"/>
  </w:style>
  <w:style w:type="paragraph" w:styleId="a6">
    <w:name w:val="Balloon Text"/>
    <w:basedOn w:val="a"/>
    <w:link w:val="a7"/>
    <w:uiPriority w:val="99"/>
    <w:semiHidden/>
    <w:unhideWhenUsed/>
    <w:rsid w:val="00052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2FC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052F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52FCD"/>
  </w:style>
  <w:style w:type="paragraph" w:styleId="aa">
    <w:name w:val="footer"/>
    <w:basedOn w:val="a"/>
    <w:link w:val="ab"/>
    <w:uiPriority w:val="99"/>
    <w:semiHidden/>
    <w:unhideWhenUsed/>
    <w:rsid w:val="00052F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52F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20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AAF2EE-71CC-4A3A-8938-4E7E20CE7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657</Words>
  <Characters>3751</Characters>
  <Application>Microsoft Office Word</Application>
  <DocSecurity>0</DocSecurity>
  <Lines>31</Lines>
  <Paragraphs>8</Paragraphs>
  <ScaleCrop>false</ScaleCrop>
  <Company>Microsoft</Company>
  <LinksUpToDate>false</LinksUpToDate>
  <CharactersWithSpaces>4400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3</cp:revision>
  <dcterms:created xsi:type="dcterms:W3CDTF">2015-01-21T14:38:00Z</dcterms:created>
  <dcterms:modified xsi:type="dcterms:W3CDTF">2015-01-21T15:22:00Z</dcterms:modified>
</cp:coreProperties>
</file>