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7D" w:rsidRPr="00D25270" w:rsidRDefault="00C5427D" w:rsidP="00A026BA">
      <w:pPr>
        <w:spacing w:before="30" w:after="3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27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74F608" wp14:editId="390F4642">
            <wp:simplePos x="0" y="0"/>
            <wp:positionH relativeFrom="column">
              <wp:posOffset>-1042035</wp:posOffset>
            </wp:positionH>
            <wp:positionV relativeFrom="paragraph">
              <wp:posOffset>-681990</wp:posOffset>
            </wp:positionV>
            <wp:extent cx="781050" cy="741680"/>
            <wp:effectExtent l="0" t="0" r="0" b="0"/>
            <wp:wrapSquare wrapText="bothSides"/>
            <wp:docPr id="38" name="Рисунок 3" descr="C:\Users\Роман\Pictures\лист и п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Pictures\лист и пе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270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6F484E" w:rsidRPr="00D25270" w:rsidRDefault="00C5427D" w:rsidP="00A026BA">
      <w:pPr>
        <w:spacing w:before="3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270">
        <w:rPr>
          <w:rFonts w:ascii="Times New Roman" w:hAnsi="Times New Roman" w:cs="Times New Roman"/>
          <w:b/>
          <w:bCs/>
          <w:sz w:val="28"/>
          <w:szCs w:val="28"/>
        </w:rPr>
        <w:t>школьной детско-юношеской просветительской организации</w:t>
      </w:r>
    </w:p>
    <w:p w:rsidR="00262F24" w:rsidRPr="00D25270" w:rsidRDefault="00C5427D" w:rsidP="00A026BA">
      <w:pPr>
        <w:spacing w:before="3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25270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«Знай-ка!»</w:t>
      </w:r>
    </w:p>
    <w:p w:rsidR="006F484E" w:rsidRPr="00D25270" w:rsidRDefault="00262F24" w:rsidP="00A026B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 девиз:</w:t>
      </w:r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Знание - сила!</w:t>
      </w:r>
    </w:p>
    <w:p w:rsidR="00262F24" w:rsidRPr="00D25270" w:rsidRDefault="00262F24" w:rsidP="00A026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узнали сами – расскажем другим,</w:t>
      </w:r>
    </w:p>
    <w:p w:rsidR="00262F24" w:rsidRPr="00D25270" w:rsidRDefault="00262F24" w:rsidP="00A026BA">
      <w:pPr>
        <w:spacing w:after="0"/>
        <w:ind w:left="-851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научились сами - научим других.</w:t>
      </w:r>
    </w:p>
    <w:p w:rsidR="00262F24" w:rsidRPr="00D25270" w:rsidRDefault="00262F24" w:rsidP="00A026BA">
      <w:pPr>
        <w:spacing w:after="0" w:line="360" w:lineRule="auto"/>
        <w:ind w:left="-851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68B" w:rsidRPr="00D25270" w:rsidRDefault="00C5427D" w:rsidP="00A026BA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7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5427D" w:rsidRPr="00D25270" w:rsidRDefault="00C5427D" w:rsidP="00A026BA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0">
        <w:rPr>
          <w:rFonts w:ascii="Times New Roman" w:hAnsi="Times New Roman" w:cs="Times New Roman"/>
          <w:b/>
          <w:sz w:val="28"/>
          <w:szCs w:val="28"/>
        </w:rPr>
        <w:t>1.1.</w:t>
      </w:r>
      <w:r w:rsidRPr="00D25270">
        <w:rPr>
          <w:rFonts w:ascii="Times New Roman" w:hAnsi="Times New Roman" w:cs="Times New Roman"/>
          <w:sz w:val="28"/>
          <w:szCs w:val="28"/>
        </w:rPr>
        <w:t xml:space="preserve"> </w:t>
      </w:r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детско-юношеская просветительская организация «Знай-ка!» муниципального общеобразовательного учреждения «Средняя общеобразовательная школа №92 с углублённым изучением отдельных предметов» является добровольной, самодеятельной самоуправляемой общественной организацией.</w:t>
      </w:r>
      <w:r w:rsidRPr="00D25270">
        <w:rPr>
          <w:rFonts w:ascii="Times New Roman" w:hAnsi="Times New Roman" w:cs="Times New Roman"/>
          <w:sz w:val="28"/>
          <w:szCs w:val="28"/>
        </w:rPr>
        <w:t xml:space="preserve"> Школьное объединение обучающихся, созданное с целью сплочения ученического коллектива, должно способствовать развитию индивидуальных способностей каждого и формированию всесторонне развитой личности.</w:t>
      </w:r>
      <w:r w:rsidRPr="00D25270">
        <w:rPr>
          <w:rFonts w:ascii="Times New Roman" w:hAnsi="Times New Roman" w:cs="Times New Roman"/>
          <w:sz w:val="28"/>
          <w:szCs w:val="28"/>
        </w:rPr>
        <w:br/>
      </w:r>
      <w:r w:rsidRPr="00D25270">
        <w:rPr>
          <w:rFonts w:ascii="Times New Roman" w:hAnsi="Times New Roman" w:cs="Times New Roman"/>
          <w:b/>
          <w:sz w:val="28"/>
          <w:szCs w:val="28"/>
        </w:rPr>
        <w:t>1.2.</w:t>
      </w:r>
      <w:r w:rsidRPr="00D25270">
        <w:rPr>
          <w:rFonts w:ascii="Times New Roman" w:hAnsi="Times New Roman" w:cs="Times New Roman"/>
          <w:sz w:val="28"/>
          <w:szCs w:val="28"/>
        </w:rPr>
        <w:t xml:space="preserve"> Школьная детско-юношеская просветительская организация объединяет детей и подростков на принципах добровольности, независимости, общих интересов.</w:t>
      </w:r>
      <w:r w:rsidRPr="00D25270">
        <w:rPr>
          <w:rFonts w:ascii="Times New Roman" w:hAnsi="Times New Roman" w:cs="Times New Roman"/>
          <w:sz w:val="28"/>
          <w:szCs w:val="28"/>
        </w:rPr>
        <w:br/>
      </w:r>
      <w:r w:rsidRPr="00D25270">
        <w:rPr>
          <w:rFonts w:ascii="Times New Roman" w:hAnsi="Times New Roman" w:cs="Times New Roman"/>
          <w:b/>
          <w:sz w:val="28"/>
          <w:szCs w:val="28"/>
        </w:rPr>
        <w:t>1.3.</w:t>
      </w:r>
      <w:r w:rsidRPr="00D25270">
        <w:rPr>
          <w:rFonts w:ascii="Times New Roman" w:hAnsi="Times New Roman" w:cs="Times New Roman"/>
          <w:sz w:val="28"/>
          <w:szCs w:val="28"/>
        </w:rPr>
        <w:t xml:space="preserve"> ШДЮПО «Знай-ка!» помогает</w:t>
      </w:r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познавать, воспитывать и обучать самих  себя, самоуправляться и </w:t>
      </w:r>
      <w:proofErr w:type="spellStart"/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участие во всех общих делах.</w:t>
      </w:r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5270">
        <w:rPr>
          <w:rFonts w:ascii="Times New Roman" w:hAnsi="Times New Roman" w:cs="Times New Roman"/>
          <w:b/>
          <w:sz w:val="28"/>
          <w:szCs w:val="28"/>
        </w:rPr>
        <w:t>1.4.</w:t>
      </w:r>
      <w:r w:rsidRPr="00D25270">
        <w:rPr>
          <w:rFonts w:ascii="Times New Roman" w:hAnsi="Times New Roman" w:cs="Times New Roman"/>
          <w:sz w:val="28"/>
          <w:szCs w:val="28"/>
        </w:rPr>
        <w:t xml:space="preserve"> ШДЮПО «Знай-ка!» - самоуправляющаяся организация, действующая в соответствии с  основными направлениями воспитательной работы образовательного учреждения.</w:t>
      </w:r>
      <w:r w:rsidRPr="00D25270">
        <w:rPr>
          <w:rFonts w:ascii="Times New Roman" w:hAnsi="Times New Roman" w:cs="Times New Roman"/>
          <w:sz w:val="28"/>
          <w:szCs w:val="28"/>
        </w:rPr>
        <w:br/>
      </w:r>
      <w:r w:rsidRPr="00D25270">
        <w:rPr>
          <w:rFonts w:ascii="Times New Roman" w:hAnsi="Times New Roman" w:cs="Times New Roman"/>
          <w:b/>
          <w:sz w:val="28"/>
          <w:szCs w:val="28"/>
        </w:rPr>
        <w:t>1.5.</w:t>
      </w:r>
      <w:r w:rsidRPr="00D25270">
        <w:rPr>
          <w:rFonts w:ascii="Times New Roman" w:hAnsi="Times New Roman" w:cs="Times New Roman"/>
          <w:sz w:val="28"/>
          <w:szCs w:val="28"/>
        </w:rPr>
        <w:t xml:space="preserve"> ШДЮПО имеет Программу деят</w:t>
      </w:r>
      <w:r w:rsidR="00A026BA" w:rsidRPr="00D25270">
        <w:rPr>
          <w:rFonts w:ascii="Times New Roman" w:hAnsi="Times New Roman" w:cs="Times New Roman"/>
          <w:sz w:val="28"/>
          <w:szCs w:val="28"/>
        </w:rPr>
        <w:t xml:space="preserve">ельности, Устав, эмблему, </w:t>
      </w:r>
      <w:r w:rsidRPr="00D25270">
        <w:rPr>
          <w:rFonts w:ascii="Times New Roman" w:hAnsi="Times New Roman" w:cs="Times New Roman"/>
          <w:sz w:val="28"/>
          <w:szCs w:val="28"/>
        </w:rPr>
        <w:t>девиз.</w:t>
      </w:r>
      <w:r w:rsidRPr="00D25270">
        <w:rPr>
          <w:rFonts w:ascii="Times New Roman" w:hAnsi="Times New Roman" w:cs="Times New Roman"/>
          <w:sz w:val="28"/>
          <w:szCs w:val="28"/>
        </w:rPr>
        <w:br/>
      </w:r>
      <w:r w:rsidRPr="00D25270">
        <w:rPr>
          <w:rFonts w:ascii="Times New Roman" w:hAnsi="Times New Roman" w:cs="Times New Roman"/>
          <w:b/>
          <w:sz w:val="28"/>
          <w:szCs w:val="28"/>
        </w:rPr>
        <w:t>1.6.</w:t>
      </w:r>
      <w:r w:rsidRPr="00D25270">
        <w:rPr>
          <w:rFonts w:ascii="Times New Roman" w:hAnsi="Times New Roman" w:cs="Times New Roman"/>
          <w:sz w:val="28"/>
          <w:szCs w:val="28"/>
        </w:rPr>
        <w:t xml:space="preserve"> Содержание деятельности ШДЮПО «Знай-ка!» определяется программой деятельности. Организация на добровольной основе может вступать во взаимоотношения с другими детскими, подростковыми и молодёжными организациями.</w:t>
      </w:r>
    </w:p>
    <w:p w:rsidR="006F484E" w:rsidRPr="00D25270" w:rsidRDefault="00C5427D" w:rsidP="00A026BA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D25270">
        <w:rPr>
          <w:b/>
          <w:color w:val="auto"/>
          <w:sz w:val="28"/>
          <w:szCs w:val="28"/>
        </w:rPr>
        <w:t>2. Членство в школьной детско-юношеской организации «Знай-ка!»</w:t>
      </w:r>
      <w:r w:rsidRPr="00D25270">
        <w:rPr>
          <w:b/>
          <w:color w:val="auto"/>
          <w:sz w:val="28"/>
          <w:szCs w:val="28"/>
        </w:rPr>
        <w:br/>
        <w:t>2.1.</w:t>
      </w:r>
      <w:r w:rsidRPr="00D25270">
        <w:rPr>
          <w:color w:val="auto"/>
          <w:sz w:val="28"/>
          <w:szCs w:val="28"/>
        </w:rPr>
        <w:t xml:space="preserve"> Членом ШДЮПО «Знай-ка!» может быть любой обуча</w:t>
      </w:r>
      <w:r w:rsidR="006F484E" w:rsidRPr="00D25270">
        <w:rPr>
          <w:color w:val="auto"/>
          <w:sz w:val="28"/>
          <w:szCs w:val="28"/>
        </w:rPr>
        <w:t xml:space="preserve">ющийся </w:t>
      </w:r>
      <w:r w:rsidRPr="00D25270">
        <w:rPr>
          <w:color w:val="auto"/>
          <w:sz w:val="28"/>
          <w:szCs w:val="28"/>
        </w:rPr>
        <w:t xml:space="preserve"> 8 лет</w:t>
      </w:r>
      <w:r w:rsidR="006F484E" w:rsidRPr="00D25270">
        <w:rPr>
          <w:color w:val="auto"/>
          <w:sz w:val="28"/>
          <w:szCs w:val="28"/>
        </w:rPr>
        <w:t xml:space="preserve"> и старше</w:t>
      </w:r>
      <w:r w:rsidRPr="00D25270">
        <w:rPr>
          <w:color w:val="auto"/>
          <w:sz w:val="28"/>
          <w:szCs w:val="28"/>
        </w:rPr>
        <w:t xml:space="preserve">, </w:t>
      </w:r>
      <w:r w:rsidRPr="00D25270">
        <w:rPr>
          <w:color w:val="auto"/>
          <w:sz w:val="28"/>
          <w:szCs w:val="28"/>
        </w:rPr>
        <w:lastRenderedPageBreak/>
        <w:t>признающий устав, цели, задачи организации и принимающий личное участие в работе организации.</w:t>
      </w:r>
    </w:p>
    <w:p w:rsidR="00C5427D" w:rsidRPr="00D25270" w:rsidRDefault="00A026BA" w:rsidP="00A026BA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D25270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FA9A7CE" wp14:editId="6A976D43">
            <wp:simplePos x="0" y="0"/>
            <wp:positionH relativeFrom="column">
              <wp:posOffset>-563880</wp:posOffset>
            </wp:positionH>
            <wp:positionV relativeFrom="paragraph">
              <wp:posOffset>-1294130</wp:posOffset>
            </wp:positionV>
            <wp:extent cx="781050" cy="741680"/>
            <wp:effectExtent l="0" t="0" r="0" b="0"/>
            <wp:wrapSquare wrapText="bothSides"/>
            <wp:docPr id="2" name="Рисунок 3" descr="C:\Users\Роман\Pictures\лист и п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Pictures\лист и пе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27D" w:rsidRPr="00D25270">
        <w:rPr>
          <w:b/>
          <w:color w:val="auto"/>
          <w:sz w:val="28"/>
          <w:szCs w:val="28"/>
        </w:rPr>
        <w:t>2.2.</w:t>
      </w:r>
      <w:r w:rsidR="00C5427D" w:rsidRPr="00D25270">
        <w:rPr>
          <w:color w:val="auto"/>
          <w:sz w:val="28"/>
          <w:szCs w:val="28"/>
        </w:rPr>
        <w:t xml:space="preserve"> Выпускники школы могут оставаться членами просветительской организации «Знай-ка!» по их желанию, если у них есть возможность принимать участие в </w:t>
      </w:r>
      <w:r w:rsidRPr="00D25270">
        <w:rPr>
          <w:color w:val="auto"/>
          <w:sz w:val="28"/>
          <w:szCs w:val="28"/>
        </w:rPr>
        <w:t xml:space="preserve">делах </w:t>
      </w:r>
      <w:r w:rsidR="00C5427D" w:rsidRPr="00D25270">
        <w:rPr>
          <w:color w:val="auto"/>
          <w:sz w:val="28"/>
          <w:szCs w:val="28"/>
        </w:rPr>
        <w:t>организации.</w:t>
      </w:r>
      <w:r w:rsidR="00C5427D" w:rsidRPr="00D25270">
        <w:rPr>
          <w:color w:val="auto"/>
          <w:sz w:val="28"/>
          <w:szCs w:val="28"/>
        </w:rPr>
        <w:br/>
      </w:r>
      <w:r w:rsidR="00C5427D" w:rsidRPr="00D25270">
        <w:rPr>
          <w:b/>
          <w:color w:val="auto"/>
          <w:sz w:val="28"/>
          <w:szCs w:val="28"/>
        </w:rPr>
        <w:t>2.3.</w:t>
      </w:r>
      <w:r w:rsidR="00C5427D" w:rsidRPr="00D25270">
        <w:rPr>
          <w:color w:val="auto"/>
          <w:sz w:val="28"/>
          <w:szCs w:val="28"/>
        </w:rPr>
        <w:t xml:space="preserve"> Пребывание в организаци</w:t>
      </w:r>
      <w:r w:rsidR="006F484E" w:rsidRPr="00D25270">
        <w:rPr>
          <w:color w:val="auto"/>
          <w:sz w:val="28"/>
          <w:szCs w:val="28"/>
        </w:rPr>
        <w:t xml:space="preserve">и прекращается по желанию члена </w:t>
      </w:r>
      <w:r w:rsidR="00C5427D" w:rsidRPr="00D25270">
        <w:rPr>
          <w:color w:val="auto"/>
          <w:sz w:val="28"/>
          <w:szCs w:val="28"/>
        </w:rPr>
        <w:t>организации.</w:t>
      </w:r>
    </w:p>
    <w:p w:rsidR="00C5427D" w:rsidRPr="00D25270" w:rsidRDefault="00C5427D" w:rsidP="00A026BA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270">
        <w:rPr>
          <w:rFonts w:ascii="Times New Roman" w:hAnsi="Times New Roman" w:cs="Times New Roman"/>
          <w:b/>
          <w:sz w:val="28"/>
          <w:szCs w:val="28"/>
        </w:rPr>
        <w:t>3. Права и обязанности членов ШДЮПО «Знай-ка!»</w:t>
      </w:r>
      <w:r w:rsidRPr="00D2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5427D" w:rsidRPr="00D25270" w:rsidRDefault="00C5427D" w:rsidP="00A026BA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3.1.</w:t>
      </w:r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70">
        <w:rPr>
          <w:rFonts w:ascii="Times New Roman" w:hAnsi="Times New Roman" w:cs="Times New Roman"/>
          <w:sz w:val="28"/>
          <w:szCs w:val="28"/>
        </w:rPr>
        <w:t>Дети, подростки и взрослые имеют в организаци</w:t>
      </w:r>
      <w:r w:rsidR="006F484E" w:rsidRPr="00D25270">
        <w:rPr>
          <w:rFonts w:ascii="Times New Roman" w:hAnsi="Times New Roman" w:cs="Times New Roman"/>
          <w:sz w:val="28"/>
          <w:szCs w:val="28"/>
        </w:rPr>
        <w:t xml:space="preserve">и равные права, строят свои </w:t>
      </w:r>
      <w:r w:rsidRPr="00D25270">
        <w:rPr>
          <w:rFonts w:ascii="Times New Roman" w:hAnsi="Times New Roman" w:cs="Times New Roman"/>
          <w:sz w:val="28"/>
          <w:szCs w:val="28"/>
        </w:rPr>
        <w:t xml:space="preserve"> отношения на основе взаимного уважения и товарищества.</w:t>
      </w:r>
    </w:p>
    <w:p w:rsidR="00C5427D" w:rsidRPr="00D25270" w:rsidRDefault="00C5427D" w:rsidP="00A026BA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3.2. Члены организации имеют право: </w:t>
      </w:r>
    </w:p>
    <w:p w:rsidR="00C5427D" w:rsidRPr="00D25270" w:rsidRDefault="00C5427D" w:rsidP="00A02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пользоваться поддержкой, защитой и помощью организации; </w:t>
      </w:r>
    </w:p>
    <w:p w:rsidR="00C5427D" w:rsidRPr="00D25270" w:rsidRDefault="00C5427D" w:rsidP="00A026B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принимать участие в выборах органов организации и быть избранным в них; </w:t>
      </w:r>
    </w:p>
    <w:p w:rsidR="00C5427D" w:rsidRPr="00D25270" w:rsidRDefault="00C5427D" w:rsidP="00A02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участвовать в мероприятиях, проводимых организацией;</w:t>
      </w:r>
    </w:p>
    <w:p w:rsidR="00C5427D" w:rsidRPr="00D25270" w:rsidRDefault="00C5427D" w:rsidP="00A026B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70">
        <w:rPr>
          <w:rFonts w:ascii="Times New Roman" w:hAnsi="Times New Roman" w:cs="Times New Roman"/>
          <w:sz w:val="28"/>
          <w:szCs w:val="28"/>
        </w:rPr>
        <w:t xml:space="preserve">- </w:t>
      </w:r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вносить предложения, касающиеся деятельности</w:t>
      </w:r>
      <w:r w:rsidR="002B268B"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участвовать в </w:t>
      </w:r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и  добиваться их реализации; </w:t>
      </w:r>
    </w:p>
    <w:p w:rsidR="00C5427D" w:rsidRPr="00D25270" w:rsidRDefault="00C5427D" w:rsidP="00A026BA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>-   представлять интересы организации по поручению ее выборных органов;</w:t>
      </w:r>
    </w:p>
    <w:p w:rsidR="00C5427D" w:rsidRPr="00D25270" w:rsidRDefault="00C5427D" w:rsidP="00A026BA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 xml:space="preserve">-   заключать с администрацией школы договор о предоставлении   </w:t>
      </w:r>
    </w:p>
    <w:p w:rsidR="00C5427D" w:rsidRPr="00D25270" w:rsidRDefault="00C5427D" w:rsidP="00A026BA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 xml:space="preserve">    соответствующих  условий для деятельности.</w:t>
      </w:r>
      <w:r w:rsidRPr="00D25270">
        <w:rPr>
          <w:color w:val="auto"/>
          <w:sz w:val="28"/>
          <w:szCs w:val="28"/>
        </w:rPr>
        <w:br/>
      </w:r>
      <w:r w:rsidRPr="00D25270">
        <w:rPr>
          <w:b/>
          <w:color w:val="auto"/>
          <w:sz w:val="28"/>
          <w:szCs w:val="28"/>
        </w:rPr>
        <w:t>3.3. Члены организации обязаны:</w:t>
      </w:r>
    </w:p>
    <w:p w:rsidR="00C5427D" w:rsidRPr="00D25270" w:rsidRDefault="00C5427D" w:rsidP="00A026BA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соблюдать Устав организации; </w:t>
      </w:r>
    </w:p>
    <w:p w:rsidR="00C5427D" w:rsidRPr="00D25270" w:rsidRDefault="00C5427D" w:rsidP="00A026BA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принимать участие в деятельности организации; </w:t>
      </w:r>
    </w:p>
    <w:p w:rsidR="00C5427D" w:rsidRPr="00D25270" w:rsidRDefault="00C5427D" w:rsidP="00A02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выполнять решения руководящих органов организации; </w:t>
      </w:r>
    </w:p>
    <w:p w:rsidR="00C5427D" w:rsidRPr="00D25270" w:rsidRDefault="00C5427D" w:rsidP="00A02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способствовать своей деятельностью эффективности работы организации; </w:t>
      </w:r>
    </w:p>
    <w:p w:rsidR="002B268B" w:rsidRPr="00D25270" w:rsidRDefault="00C5427D" w:rsidP="00A026BA">
      <w:pPr>
        <w:pStyle w:val="a3"/>
        <w:spacing w:before="0" w:beforeAutospacing="0" w:after="0" w:afterAutospacing="0" w:line="360" w:lineRule="auto"/>
        <w:ind w:left="284" w:hanging="284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>-  не совершать действий, нарушающих Устав организации, этику товарищеских взаимоотношений, а также действий, наносящих какой-либо ущерб организации, воздерживаться от деятельности, противоречащей</w:t>
      </w:r>
    </w:p>
    <w:p w:rsidR="002B268B" w:rsidRPr="00D25270" w:rsidRDefault="00A026BA" w:rsidP="00A026BA">
      <w:pPr>
        <w:pStyle w:val="a3"/>
        <w:spacing w:before="0" w:beforeAutospacing="0" w:after="0" w:afterAutospacing="0" w:line="360" w:lineRule="auto"/>
        <w:ind w:left="284" w:hanging="284"/>
        <w:jc w:val="both"/>
        <w:rPr>
          <w:color w:val="auto"/>
          <w:sz w:val="28"/>
          <w:szCs w:val="28"/>
        </w:rPr>
      </w:pPr>
      <w:r w:rsidRPr="00D25270">
        <w:rPr>
          <w:b/>
          <w:bCs/>
          <w:noProof/>
          <w:color w:val="auto"/>
          <w:sz w:val="28"/>
          <w:szCs w:val="28"/>
        </w:rPr>
        <w:t xml:space="preserve">    </w:t>
      </w:r>
      <w:r w:rsidR="00C5427D" w:rsidRPr="00D25270">
        <w:rPr>
          <w:color w:val="auto"/>
          <w:sz w:val="28"/>
          <w:szCs w:val="28"/>
        </w:rPr>
        <w:t>целям и задачам,</w:t>
      </w:r>
      <w:r w:rsidR="002B268B" w:rsidRPr="00D25270">
        <w:rPr>
          <w:color w:val="auto"/>
          <w:sz w:val="28"/>
          <w:szCs w:val="28"/>
        </w:rPr>
        <w:t xml:space="preserve"> провозглашенным организацией.</w:t>
      </w:r>
    </w:p>
    <w:p w:rsidR="002B268B" w:rsidRPr="00D25270" w:rsidRDefault="00C5427D" w:rsidP="00A026BA">
      <w:pPr>
        <w:pStyle w:val="a3"/>
        <w:spacing w:before="0" w:beforeAutospacing="0" w:after="0" w:afterAutospacing="0" w:line="360" w:lineRule="auto"/>
        <w:ind w:left="284" w:hanging="284"/>
        <w:jc w:val="both"/>
        <w:rPr>
          <w:b/>
          <w:color w:val="auto"/>
          <w:sz w:val="28"/>
          <w:szCs w:val="28"/>
        </w:rPr>
      </w:pPr>
      <w:r w:rsidRPr="00D25270">
        <w:rPr>
          <w:b/>
          <w:color w:val="auto"/>
          <w:sz w:val="28"/>
          <w:szCs w:val="28"/>
        </w:rPr>
        <w:t>4.Организационная структура и органы управления организации:</w:t>
      </w:r>
    </w:p>
    <w:p w:rsidR="009B29B7" w:rsidRPr="00D25270" w:rsidRDefault="00C5427D" w:rsidP="00A026BA">
      <w:pPr>
        <w:pStyle w:val="a3"/>
        <w:spacing w:before="0" w:beforeAutospacing="0" w:after="0" w:afterAutospacing="0" w:line="360" w:lineRule="auto"/>
        <w:ind w:left="284" w:hanging="284"/>
        <w:jc w:val="both"/>
        <w:rPr>
          <w:b/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 xml:space="preserve">Руководителем ШДЮПО «Знай-ка!» является </w:t>
      </w:r>
      <w:r w:rsidRPr="00D25270">
        <w:rPr>
          <w:b/>
          <w:color w:val="auto"/>
          <w:sz w:val="28"/>
          <w:szCs w:val="28"/>
        </w:rPr>
        <w:t>«Учитель-академик»</w:t>
      </w:r>
    </w:p>
    <w:p w:rsidR="009B29B7" w:rsidRPr="00D25270" w:rsidRDefault="009B29B7" w:rsidP="00A026BA">
      <w:pPr>
        <w:pStyle w:val="a3"/>
        <w:spacing w:before="0" w:beforeAutospacing="0" w:after="0" w:afterAutospacing="0" w:line="360" w:lineRule="auto"/>
        <w:ind w:left="284" w:hanging="284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>Высшим органом в Ш</w:t>
      </w:r>
      <w:r w:rsidR="00C5427D" w:rsidRPr="00D25270">
        <w:rPr>
          <w:color w:val="auto"/>
          <w:sz w:val="28"/>
          <w:szCs w:val="28"/>
        </w:rPr>
        <w:t xml:space="preserve">ДЮПО является </w:t>
      </w:r>
      <w:r w:rsidR="00C5427D" w:rsidRPr="00D25270">
        <w:rPr>
          <w:b/>
          <w:color w:val="auto"/>
          <w:sz w:val="28"/>
          <w:szCs w:val="28"/>
        </w:rPr>
        <w:t>«Совет старейшин»</w:t>
      </w:r>
      <w:r w:rsidR="002B268B" w:rsidRPr="00D25270">
        <w:rPr>
          <w:color w:val="auto"/>
          <w:sz w:val="28"/>
          <w:szCs w:val="28"/>
        </w:rPr>
        <w:t>,</w:t>
      </w:r>
      <w:r w:rsidRPr="00D25270">
        <w:rPr>
          <w:color w:val="auto"/>
          <w:sz w:val="28"/>
          <w:szCs w:val="28"/>
        </w:rPr>
        <w:t xml:space="preserve"> который вместе </w:t>
      </w:r>
      <w:proofErr w:type="gramStart"/>
      <w:r w:rsidRPr="00D25270">
        <w:rPr>
          <w:color w:val="auto"/>
          <w:sz w:val="28"/>
          <w:szCs w:val="28"/>
        </w:rPr>
        <w:t>с</w:t>
      </w:r>
      <w:proofErr w:type="gramEnd"/>
    </w:p>
    <w:p w:rsidR="009B29B7" w:rsidRPr="00D25270" w:rsidRDefault="00A026BA" w:rsidP="00A026BA">
      <w:pPr>
        <w:pStyle w:val="a3"/>
        <w:spacing w:before="0" w:beforeAutospacing="0" w:after="0" w:afterAutospacing="0" w:line="360" w:lineRule="auto"/>
        <w:ind w:left="284" w:hanging="284"/>
        <w:jc w:val="both"/>
        <w:rPr>
          <w:color w:val="auto"/>
          <w:sz w:val="28"/>
          <w:szCs w:val="28"/>
        </w:rPr>
      </w:pPr>
      <w:r w:rsidRPr="00D25270">
        <w:rPr>
          <w:b/>
          <w:bCs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 wp14:anchorId="5DAB883A" wp14:editId="1895F29D">
            <wp:simplePos x="0" y="0"/>
            <wp:positionH relativeFrom="column">
              <wp:posOffset>-535305</wp:posOffset>
            </wp:positionH>
            <wp:positionV relativeFrom="paragraph">
              <wp:posOffset>-628015</wp:posOffset>
            </wp:positionV>
            <wp:extent cx="781050" cy="741680"/>
            <wp:effectExtent l="0" t="0" r="0" b="0"/>
            <wp:wrapSquare wrapText="bothSides"/>
            <wp:docPr id="4" name="Рисунок 4" descr="C:\Users\Роман\Pictures\лист и п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Pictures\лист и пе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27D" w:rsidRPr="00D25270">
        <w:rPr>
          <w:color w:val="auto"/>
          <w:sz w:val="28"/>
          <w:szCs w:val="28"/>
        </w:rPr>
        <w:t>«Учителем-а</w:t>
      </w:r>
      <w:r w:rsidR="002B268B" w:rsidRPr="00D25270">
        <w:rPr>
          <w:color w:val="auto"/>
          <w:sz w:val="28"/>
          <w:szCs w:val="28"/>
        </w:rPr>
        <w:t>кадемиком» принимает важные для</w:t>
      </w:r>
      <w:r w:rsidR="009B29B7" w:rsidRPr="00D25270">
        <w:rPr>
          <w:b/>
          <w:color w:val="auto"/>
          <w:sz w:val="28"/>
          <w:szCs w:val="28"/>
        </w:rPr>
        <w:t xml:space="preserve"> </w:t>
      </w:r>
      <w:r w:rsidR="009B29B7" w:rsidRPr="00D25270">
        <w:rPr>
          <w:color w:val="auto"/>
          <w:sz w:val="28"/>
          <w:szCs w:val="28"/>
        </w:rPr>
        <w:t>организации решения и</w:t>
      </w:r>
    </w:p>
    <w:p w:rsidR="002B268B" w:rsidRPr="00D25270" w:rsidRDefault="00C5427D" w:rsidP="00A026BA">
      <w:pPr>
        <w:pStyle w:val="a3"/>
        <w:spacing w:before="0" w:beforeAutospacing="0" w:after="0" w:afterAutospacing="0" w:line="360" w:lineRule="auto"/>
        <w:ind w:left="284" w:hanging="284"/>
        <w:jc w:val="both"/>
        <w:rPr>
          <w:b/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>вырабатывает программу деятельности.</w:t>
      </w:r>
    </w:p>
    <w:p w:rsidR="002B268B" w:rsidRPr="00D25270" w:rsidRDefault="00C5427D" w:rsidP="00A026BA">
      <w:pPr>
        <w:pStyle w:val="a3"/>
        <w:spacing w:before="0" w:beforeAutospacing="0" w:after="0" w:afterAutospacing="0" w:line="360" w:lineRule="auto"/>
        <w:ind w:left="284" w:hanging="284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 xml:space="preserve">Исполнительным органом является </w:t>
      </w:r>
      <w:r w:rsidRPr="00D25270">
        <w:rPr>
          <w:b/>
          <w:color w:val="auto"/>
          <w:sz w:val="28"/>
          <w:szCs w:val="28"/>
        </w:rPr>
        <w:t xml:space="preserve">Актив </w:t>
      </w:r>
      <w:r w:rsidR="002B268B" w:rsidRPr="00D25270">
        <w:rPr>
          <w:color w:val="auto"/>
          <w:sz w:val="28"/>
          <w:szCs w:val="28"/>
        </w:rPr>
        <w:t>Ш</w:t>
      </w:r>
      <w:r w:rsidRPr="00D25270">
        <w:rPr>
          <w:color w:val="auto"/>
          <w:sz w:val="28"/>
          <w:szCs w:val="28"/>
        </w:rPr>
        <w:t>ДЮ</w:t>
      </w:r>
      <w:r w:rsidR="002B268B" w:rsidRPr="00D25270">
        <w:rPr>
          <w:color w:val="auto"/>
          <w:sz w:val="28"/>
          <w:szCs w:val="28"/>
        </w:rPr>
        <w:t>ПО «Знай-ка!»</w:t>
      </w:r>
    </w:p>
    <w:p w:rsidR="002B268B" w:rsidRPr="00D25270" w:rsidRDefault="00C5427D" w:rsidP="00A026BA">
      <w:pPr>
        <w:pStyle w:val="a3"/>
        <w:spacing w:before="0" w:beforeAutospacing="0" w:after="0" w:afterAutospacing="0" w:line="360" w:lineRule="auto"/>
        <w:ind w:left="284" w:hanging="284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 xml:space="preserve">Периодичность заседаний «Совета старейшин 1 раз в </w:t>
      </w:r>
      <w:r w:rsidR="002B268B" w:rsidRPr="00D25270">
        <w:rPr>
          <w:color w:val="auto"/>
          <w:sz w:val="28"/>
          <w:szCs w:val="28"/>
        </w:rPr>
        <w:t>3 месяца.</w:t>
      </w:r>
    </w:p>
    <w:p w:rsidR="00112EDF" w:rsidRPr="00D25270" w:rsidRDefault="00C5427D" w:rsidP="00A026BA">
      <w:pPr>
        <w:pStyle w:val="a3"/>
        <w:spacing w:before="0" w:beforeAutospacing="0" w:after="0" w:afterAutospacing="0" w:line="360" w:lineRule="auto"/>
        <w:ind w:left="284" w:hanging="284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 xml:space="preserve">Периодичность заседаний всех членов ДЮПО «Знай-ка!»  </w:t>
      </w:r>
      <w:r w:rsidR="002B268B" w:rsidRPr="00D25270">
        <w:rPr>
          <w:color w:val="auto"/>
          <w:sz w:val="28"/>
          <w:szCs w:val="28"/>
        </w:rPr>
        <w:t>не реже 2 раз</w:t>
      </w:r>
      <w:r w:rsidR="00112EDF" w:rsidRPr="00D25270">
        <w:rPr>
          <w:color w:val="auto"/>
          <w:sz w:val="28"/>
          <w:szCs w:val="28"/>
        </w:rPr>
        <w:t xml:space="preserve"> </w:t>
      </w:r>
    </w:p>
    <w:p w:rsidR="002B268B" w:rsidRPr="00D25270" w:rsidRDefault="00112EDF" w:rsidP="00A026BA">
      <w:pPr>
        <w:pStyle w:val="a3"/>
        <w:spacing w:before="0" w:beforeAutospacing="0" w:after="0" w:afterAutospacing="0" w:line="360" w:lineRule="auto"/>
        <w:ind w:left="284" w:hanging="284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 xml:space="preserve"> в </w:t>
      </w:r>
      <w:r w:rsidR="00C5427D" w:rsidRPr="00D25270">
        <w:rPr>
          <w:color w:val="auto"/>
          <w:sz w:val="28"/>
          <w:szCs w:val="28"/>
        </w:rPr>
        <w:t>месяц.</w:t>
      </w:r>
    </w:p>
    <w:p w:rsidR="002B268B" w:rsidRPr="00D25270" w:rsidRDefault="00C5427D" w:rsidP="00A026BA">
      <w:pPr>
        <w:pStyle w:val="a3"/>
        <w:spacing w:before="0" w:beforeAutospacing="0" w:after="0" w:afterAutospacing="0" w:line="360" w:lineRule="auto"/>
        <w:ind w:left="284" w:hanging="284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>Общее собрание правомочно, если на нем</w:t>
      </w:r>
      <w:r w:rsidR="002B268B" w:rsidRPr="00D25270">
        <w:rPr>
          <w:color w:val="auto"/>
          <w:sz w:val="28"/>
          <w:szCs w:val="28"/>
        </w:rPr>
        <w:t xml:space="preserve"> присутствуют не менее половины</w:t>
      </w:r>
    </w:p>
    <w:p w:rsidR="002B268B" w:rsidRPr="00D25270" w:rsidRDefault="00C5427D" w:rsidP="00A026BA">
      <w:pPr>
        <w:pStyle w:val="a3"/>
        <w:spacing w:before="0" w:beforeAutospacing="0" w:after="0" w:afterAutospacing="0" w:line="360" w:lineRule="auto"/>
        <w:ind w:left="284" w:hanging="284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>членов организации. Решения пр</w:t>
      </w:r>
      <w:r w:rsidR="002B268B" w:rsidRPr="00D25270">
        <w:rPr>
          <w:color w:val="auto"/>
          <w:sz w:val="28"/>
          <w:szCs w:val="28"/>
        </w:rPr>
        <w:t>инимаются открытым голосованием</w:t>
      </w:r>
    </w:p>
    <w:p w:rsidR="002B268B" w:rsidRPr="00D25270" w:rsidRDefault="00C5427D" w:rsidP="00A026BA">
      <w:pPr>
        <w:pStyle w:val="a3"/>
        <w:spacing w:before="0" w:beforeAutospacing="0" w:after="0" w:afterAutospacing="0" w:line="360" w:lineRule="auto"/>
        <w:ind w:left="284" w:hanging="284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>простым большинством голосующих члено</w:t>
      </w:r>
      <w:r w:rsidR="002B268B" w:rsidRPr="00D25270">
        <w:rPr>
          <w:color w:val="auto"/>
          <w:sz w:val="28"/>
          <w:szCs w:val="28"/>
        </w:rPr>
        <w:t>в организации, присутствующих</w:t>
      </w:r>
    </w:p>
    <w:p w:rsidR="00C5427D" w:rsidRPr="00D25270" w:rsidRDefault="00C5427D" w:rsidP="00A026BA">
      <w:pPr>
        <w:pStyle w:val="a3"/>
        <w:spacing w:before="0" w:beforeAutospacing="0" w:after="0" w:afterAutospacing="0" w:line="360" w:lineRule="auto"/>
        <w:ind w:left="284" w:hanging="284"/>
        <w:jc w:val="both"/>
        <w:rPr>
          <w:b/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>на собрании.</w:t>
      </w:r>
    </w:p>
    <w:p w:rsidR="00C5427D" w:rsidRPr="00D25270" w:rsidRDefault="00C5427D" w:rsidP="00A026BA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D25270">
        <w:rPr>
          <w:rStyle w:val="a4"/>
          <w:color w:val="auto"/>
          <w:sz w:val="28"/>
          <w:szCs w:val="28"/>
        </w:rPr>
        <w:t>5. Организация работы детского общественного объединения</w:t>
      </w:r>
    </w:p>
    <w:p w:rsidR="00C5427D" w:rsidRPr="00D25270" w:rsidRDefault="00C5427D" w:rsidP="00A026BA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 xml:space="preserve">Организация в соответствии с поставленными целями и задачами проводит следующую деятельность: </w:t>
      </w:r>
    </w:p>
    <w:p w:rsidR="00C5427D" w:rsidRPr="00D25270" w:rsidRDefault="00C5427D" w:rsidP="00A026B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0">
        <w:rPr>
          <w:rFonts w:ascii="Times New Roman" w:hAnsi="Times New Roman" w:cs="Times New Roman"/>
          <w:sz w:val="28"/>
          <w:szCs w:val="28"/>
        </w:rPr>
        <w:t>участвует в реализации программ, направленных на    улучшение воспитания и просвещения детей и юношества;</w:t>
      </w:r>
    </w:p>
    <w:p w:rsidR="00C5427D" w:rsidRPr="00D25270" w:rsidRDefault="00C5427D" w:rsidP="00A026B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0">
        <w:rPr>
          <w:rFonts w:ascii="Times New Roman" w:hAnsi="Times New Roman" w:cs="Times New Roman"/>
          <w:sz w:val="28"/>
          <w:szCs w:val="28"/>
        </w:rPr>
        <w:t xml:space="preserve">проводит работу по вовлечению детей и подростков в культурную, спортивную, образовательную и иную общественно-полезную деятельность; </w:t>
      </w:r>
    </w:p>
    <w:p w:rsidR="00C5427D" w:rsidRPr="00D25270" w:rsidRDefault="00C5427D" w:rsidP="00A026B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0">
        <w:rPr>
          <w:rFonts w:ascii="Times New Roman" w:hAnsi="Times New Roman" w:cs="Times New Roman"/>
          <w:sz w:val="28"/>
          <w:szCs w:val="28"/>
        </w:rPr>
        <w:t xml:space="preserve">осуществляет  деятельность   в соответствии с основными направлениями воспитательной работы образовательного учреждения для достижения целей и реализации задач, предусмотренных Уставом организации. </w:t>
      </w:r>
    </w:p>
    <w:p w:rsidR="00C5427D" w:rsidRPr="00D25270" w:rsidRDefault="00C5427D" w:rsidP="00A026BA">
      <w:pPr>
        <w:pStyle w:val="a3"/>
        <w:spacing w:before="0" w:beforeAutospacing="0" w:after="0" w:afterAutospacing="0" w:line="360" w:lineRule="auto"/>
        <w:jc w:val="both"/>
        <w:rPr>
          <w:b/>
          <w:color w:val="auto"/>
          <w:sz w:val="28"/>
          <w:szCs w:val="28"/>
        </w:rPr>
      </w:pPr>
      <w:r w:rsidRPr="00D25270">
        <w:rPr>
          <w:b/>
          <w:color w:val="auto"/>
          <w:sz w:val="28"/>
          <w:szCs w:val="28"/>
        </w:rPr>
        <w:t>5.1. Принципы работы</w:t>
      </w:r>
    </w:p>
    <w:p w:rsidR="00C5427D" w:rsidRPr="00D25270" w:rsidRDefault="00C5427D" w:rsidP="00A026BA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 xml:space="preserve">В основе работы </w:t>
      </w:r>
      <w:r w:rsidR="002B268B" w:rsidRPr="00D25270">
        <w:rPr>
          <w:color w:val="auto"/>
          <w:sz w:val="28"/>
          <w:szCs w:val="28"/>
        </w:rPr>
        <w:t>Ш</w:t>
      </w:r>
      <w:r w:rsidRPr="00D25270">
        <w:rPr>
          <w:color w:val="auto"/>
          <w:sz w:val="28"/>
          <w:szCs w:val="28"/>
        </w:rPr>
        <w:t xml:space="preserve">ДЮПО «Знай-ка!» лежит принцип </w:t>
      </w:r>
      <w:r w:rsidRPr="00D25270">
        <w:rPr>
          <w:b/>
          <w:color w:val="auto"/>
          <w:sz w:val="28"/>
          <w:szCs w:val="28"/>
        </w:rPr>
        <w:t>преемственности</w:t>
      </w:r>
      <w:r w:rsidRPr="00D25270">
        <w:rPr>
          <w:color w:val="auto"/>
          <w:sz w:val="28"/>
          <w:szCs w:val="28"/>
        </w:rPr>
        <w:t>:</w:t>
      </w:r>
    </w:p>
    <w:p w:rsidR="00C5427D" w:rsidRPr="00D25270" w:rsidRDefault="00C5427D" w:rsidP="00BE304B">
      <w:pPr>
        <w:pStyle w:val="a3"/>
        <w:spacing w:line="360" w:lineRule="auto"/>
        <w:jc w:val="center"/>
        <w:rPr>
          <w:b/>
          <w:color w:val="auto"/>
          <w:sz w:val="28"/>
          <w:szCs w:val="28"/>
        </w:rPr>
      </w:pPr>
      <w:r w:rsidRPr="00D25270">
        <w:rPr>
          <w:b/>
          <w:color w:val="auto"/>
          <w:sz w:val="28"/>
          <w:szCs w:val="28"/>
        </w:rPr>
        <w:t>начальная школа – среднее  звено – старшее звено.</w:t>
      </w:r>
    </w:p>
    <w:p w:rsidR="00C5427D" w:rsidRPr="00D25270" w:rsidRDefault="00C5427D" w:rsidP="00A026BA">
      <w:pPr>
        <w:pStyle w:val="a3"/>
        <w:spacing w:before="0" w:beforeAutospacing="0" w:after="0" w:afterAutospacing="0" w:line="360" w:lineRule="auto"/>
        <w:ind w:right="-1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>Учащиеся 5-11-х классов работают с обучающимися начальной школы, а затем ученики начальной школы, переходя в среднее звено, с интересом включаются в работу отряда и становятся активными его участниками. По такому же принципу взаимодейс</w:t>
      </w:r>
      <w:r w:rsidR="002B268B" w:rsidRPr="00D25270">
        <w:rPr>
          <w:color w:val="auto"/>
          <w:sz w:val="28"/>
          <w:szCs w:val="28"/>
        </w:rPr>
        <w:t xml:space="preserve">твуют </w:t>
      </w:r>
      <w:r w:rsidRPr="00D25270">
        <w:rPr>
          <w:color w:val="auto"/>
          <w:sz w:val="28"/>
          <w:szCs w:val="28"/>
        </w:rPr>
        <w:t>старшее и среднее звено.</w:t>
      </w:r>
    </w:p>
    <w:p w:rsidR="00C5427D" w:rsidRPr="00D25270" w:rsidRDefault="00C5427D" w:rsidP="00A026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lastRenderedPageBreak/>
        <w:t xml:space="preserve">Принцип ценностно-смыслового равенства: “хоть ты и маленький, но такой же человек, как и я, у тебя всё получится; </w:t>
      </w:r>
      <w:r w:rsidR="002B268B" w:rsidRPr="00D25270">
        <w:rPr>
          <w:color w:val="auto"/>
          <w:sz w:val="28"/>
          <w:szCs w:val="28"/>
        </w:rPr>
        <w:t xml:space="preserve">я уважаю тебя. Мы вместе делаем </w:t>
      </w:r>
      <w:r w:rsidRPr="00D25270">
        <w:rPr>
          <w:color w:val="auto"/>
          <w:sz w:val="28"/>
          <w:szCs w:val="28"/>
        </w:rPr>
        <w:t>общее дело”.</w:t>
      </w:r>
    </w:p>
    <w:p w:rsidR="00C5427D" w:rsidRPr="00D25270" w:rsidRDefault="00C5427D" w:rsidP="00A026BA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 xml:space="preserve">Принцип </w:t>
      </w:r>
      <w:proofErr w:type="spellStart"/>
      <w:r w:rsidRPr="00D25270">
        <w:rPr>
          <w:b/>
          <w:color w:val="auto"/>
          <w:sz w:val="28"/>
          <w:szCs w:val="28"/>
        </w:rPr>
        <w:t>культуросообразности</w:t>
      </w:r>
      <w:proofErr w:type="spellEnd"/>
      <w:r w:rsidRPr="00D25270">
        <w:rPr>
          <w:b/>
          <w:color w:val="auto"/>
          <w:sz w:val="28"/>
          <w:szCs w:val="28"/>
        </w:rPr>
        <w:t>:</w:t>
      </w:r>
      <w:r w:rsidRPr="00D25270">
        <w:rPr>
          <w:color w:val="auto"/>
          <w:sz w:val="28"/>
          <w:szCs w:val="28"/>
        </w:rPr>
        <w:t xml:space="preserve"> осуществление воспитания в соответствии с тем культурным наследием, которое сложилось в нашем обществе.</w:t>
      </w:r>
    </w:p>
    <w:p w:rsidR="00C5427D" w:rsidRPr="00D25270" w:rsidRDefault="00C5427D" w:rsidP="00A026BA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 xml:space="preserve">Принцип </w:t>
      </w:r>
      <w:proofErr w:type="spellStart"/>
      <w:r w:rsidRPr="00D25270">
        <w:rPr>
          <w:b/>
          <w:color w:val="auto"/>
          <w:sz w:val="28"/>
          <w:szCs w:val="28"/>
        </w:rPr>
        <w:t>природосообразности</w:t>
      </w:r>
      <w:proofErr w:type="spellEnd"/>
      <w:r w:rsidRPr="00D25270">
        <w:rPr>
          <w:b/>
          <w:color w:val="auto"/>
          <w:sz w:val="28"/>
          <w:szCs w:val="28"/>
        </w:rPr>
        <w:t xml:space="preserve">: </w:t>
      </w:r>
      <w:r w:rsidRPr="00D25270">
        <w:rPr>
          <w:color w:val="auto"/>
          <w:sz w:val="28"/>
          <w:szCs w:val="28"/>
        </w:rPr>
        <w:t>учет половозрастных особенностей, наследственного фактора, физиологических и биологических особенностей      детей.</w:t>
      </w:r>
    </w:p>
    <w:p w:rsidR="00C5427D" w:rsidRPr="00D25270" w:rsidRDefault="00C5427D" w:rsidP="00A026BA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 xml:space="preserve">Принцип </w:t>
      </w:r>
      <w:r w:rsidRPr="00D25270">
        <w:rPr>
          <w:b/>
          <w:color w:val="auto"/>
          <w:sz w:val="28"/>
          <w:szCs w:val="28"/>
        </w:rPr>
        <w:t>творчества:</w:t>
      </w:r>
      <w:r w:rsidRPr="00D25270">
        <w:rPr>
          <w:color w:val="auto"/>
          <w:sz w:val="28"/>
          <w:szCs w:val="28"/>
        </w:rPr>
        <w:t xml:space="preserve"> воспитание творческой личности в творчестве при участии педагога творящего.</w:t>
      </w:r>
    </w:p>
    <w:p w:rsidR="00C5427D" w:rsidRPr="00D25270" w:rsidRDefault="00C5427D" w:rsidP="00A026BA">
      <w:pPr>
        <w:pStyle w:val="a3"/>
        <w:spacing w:before="0" w:beforeAutospacing="0" w:after="0" w:afterAutospacing="0" w:line="360" w:lineRule="auto"/>
        <w:jc w:val="both"/>
        <w:rPr>
          <w:b/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 xml:space="preserve">Принцип </w:t>
      </w:r>
      <w:r w:rsidRPr="00D25270">
        <w:rPr>
          <w:b/>
          <w:color w:val="auto"/>
          <w:sz w:val="28"/>
          <w:szCs w:val="28"/>
        </w:rPr>
        <w:t>целостности педагогического процесса:</w:t>
      </w:r>
      <w:r w:rsidRPr="00D25270">
        <w:rPr>
          <w:color w:val="auto"/>
          <w:sz w:val="28"/>
          <w:szCs w:val="28"/>
        </w:rPr>
        <w:t xml:space="preserve"> работа в соответствии с основными направлениями воспитательной работы образовательного учреждения</w:t>
      </w:r>
    </w:p>
    <w:p w:rsidR="00112EDF" w:rsidRPr="00D25270" w:rsidRDefault="00C5427D" w:rsidP="00A026BA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 xml:space="preserve">Принцип </w:t>
      </w:r>
      <w:r w:rsidRPr="00D25270">
        <w:rPr>
          <w:b/>
          <w:color w:val="auto"/>
          <w:sz w:val="28"/>
          <w:szCs w:val="28"/>
        </w:rPr>
        <w:t>индивидуально-личностной ориентации содержания воспитания</w:t>
      </w:r>
      <w:r w:rsidRPr="00D25270">
        <w:rPr>
          <w:color w:val="auto"/>
          <w:sz w:val="28"/>
          <w:szCs w:val="28"/>
        </w:rPr>
        <w:t>: помочь ребенку осуществить свое право самому выбирать сферу для самореализации и саморазвития, самоутверждения с учетом внутреннего развития каждой отдельной личности.</w:t>
      </w:r>
    </w:p>
    <w:p w:rsidR="00112EDF" w:rsidRPr="00D25270" w:rsidRDefault="00C5427D" w:rsidP="00A026BA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 xml:space="preserve">Принцип </w:t>
      </w:r>
      <w:r w:rsidRPr="00D25270">
        <w:rPr>
          <w:b/>
          <w:color w:val="auto"/>
          <w:sz w:val="28"/>
          <w:szCs w:val="28"/>
        </w:rPr>
        <w:t>демократизации</w:t>
      </w:r>
      <w:r w:rsidR="00112EDF" w:rsidRPr="00D25270">
        <w:rPr>
          <w:b/>
          <w:color w:val="auto"/>
          <w:sz w:val="28"/>
          <w:szCs w:val="28"/>
        </w:rPr>
        <w:t xml:space="preserve"> </w:t>
      </w:r>
      <w:r w:rsidRPr="00D25270">
        <w:rPr>
          <w:b/>
          <w:color w:val="auto"/>
          <w:sz w:val="28"/>
          <w:szCs w:val="28"/>
        </w:rPr>
        <w:t xml:space="preserve">- </w:t>
      </w:r>
      <w:r w:rsidRPr="00D25270">
        <w:rPr>
          <w:color w:val="auto"/>
          <w:sz w:val="28"/>
          <w:szCs w:val="28"/>
        </w:rPr>
        <w:t>коллективное принятие решений с равным воздействием обучающихся на исход процесса или на определённые его стадии</w:t>
      </w:r>
      <w:r w:rsidRPr="00D25270">
        <w:rPr>
          <w:b/>
          <w:color w:val="auto"/>
          <w:sz w:val="28"/>
          <w:szCs w:val="28"/>
        </w:rPr>
        <w:t>.</w:t>
      </w:r>
      <w:r w:rsidRPr="00D25270">
        <w:rPr>
          <w:color w:val="auto"/>
          <w:sz w:val="28"/>
          <w:szCs w:val="28"/>
          <w:vertAlign w:val="superscript"/>
        </w:rPr>
        <w:t xml:space="preserve"> </w:t>
      </w:r>
    </w:p>
    <w:p w:rsidR="007B0097" w:rsidRPr="00D25270" w:rsidRDefault="00C5427D" w:rsidP="00A026BA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proofErr w:type="gramStart"/>
      <w:r w:rsidRPr="00D25270">
        <w:rPr>
          <w:color w:val="auto"/>
          <w:sz w:val="28"/>
          <w:szCs w:val="28"/>
        </w:rPr>
        <w:t xml:space="preserve">Принцип </w:t>
      </w:r>
      <w:r w:rsidRPr="00D25270">
        <w:rPr>
          <w:b/>
          <w:color w:val="auto"/>
          <w:sz w:val="28"/>
          <w:szCs w:val="28"/>
        </w:rPr>
        <w:t xml:space="preserve">коллективности – </w:t>
      </w:r>
      <w:r w:rsidRPr="00D25270">
        <w:rPr>
          <w:color w:val="auto"/>
          <w:sz w:val="28"/>
          <w:szCs w:val="28"/>
        </w:rPr>
        <w:t xml:space="preserve">работа всех членов организации в полном взаимодействии,  приводящая к осознанию того,  что эта работа обучающихся осмысленная и личностно значимая. </w:t>
      </w:r>
      <w:proofErr w:type="gramEnd"/>
    </w:p>
    <w:p w:rsidR="007B0097" w:rsidRPr="00D25270" w:rsidRDefault="00C5427D" w:rsidP="00A026BA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D25270">
        <w:rPr>
          <w:b/>
          <w:color w:val="auto"/>
          <w:sz w:val="28"/>
          <w:szCs w:val="28"/>
        </w:rPr>
        <w:t>5.2. Взаимодействие с другими организациями.</w:t>
      </w:r>
    </w:p>
    <w:p w:rsidR="00C5427D" w:rsidRPr="00D25270" w:rsidRDefault="00C5427D" w:rsidP="00A026BA">
      <w:pPr>
        <w:pStyle w:val="a3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D25270">
        <w:rPr>
          <w:color w:val="auto"/>
          <w:sz w:val="28"/>
          <w:szCs w:val="28"/>
        </w:rPr>
        <w:t>Члены просветительской организации тесно сотрудничают с различными школьными обществами:  экологическое объединение «ЮНИС»,</w:t>
      </w:r>
      <w:r w:rsidR="00112EDF" w:rsidRPr="00D25270">
        <w:rPr>
          <w:color w:val="auto"/>
          <w:sz w:val="28"/>
          <w:szCs w:val="28"/>
        </w:rPr>
        <w:t xml:space="preserve"> «Исток», «Юные  читатели», детской  организацией «Росток»,</w:t>
      </w:r>
      <w:r w:rsidRPr="00D25270">
        <w:rPr>
          <w:color w:val="auto"/>
          <w:sz w:val="28"/>
          <w:szCs w:val="28"/>
        </w:rPr>
        <w:t xml:space="preserve"> научными обществами </w:t>
      </w:r>
      <w:r w:rsidR="007B0097" w:rsidRPr="00D25270">
        <w:rPr>
          <w:color w:val="auto"/>
          <w:sz w:val="28"/>
          <w:szCs w:val="28"/>
        </w:rPr>
        <w:t xml:space="preserve">  </w:t>
      </w:r>
      <w:r w:rsidR="007B0097" w:rsidRPr="00D25270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7CD4231F" wp14:editId="7154660D">
            <wp:simplePos x="0" y="0"/>
            <wp:positionH relativeFrom="column">
              <wp:posOffset>-1032510</wp:posOffset>
            </wp:positionH>
            <wp:positionV relativeFrom="paragraph">
              <wp:posOffset>-9267190</wp:posOffset>
            </wp:positionV>
            <wp:extent cx="781050" cy="741680"/>
            <wp:effectExtent l="0" t="0" r="0" b="0"/>
            <wp:wrapSquare wrapText="bothSides"/>
            <wp:docPr id="8" name="Рисунок 8" descr="C:\Users\Роман\Pictures\лист и п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Pictures\лист и пе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097" w:rsidRPr="00D25270">
        <w:rPr>
          <w:color w:val="auto"/>
          <w:sz w:val="28"/>
          <w:szCs w:val="28"/>
        </w:rPr>
        <w:t xml:space="preserve"> </w:t>
      </w:r>
      <w:r w:rsidRPr="00D25270">
        <w:rPr>
          <w:color w:val="auto"/>
          <w:sz w:val="28"/>
          <w:szCs w:val="28"/>
        </w:rPr>
        <w:t>«</w:t>
      </w:r>
      <w:proofErr w:type="spellStart"/>
      <w:r w:rsidRPr="00D25270">
        <w:rPr>
          <w:color w:val="auto"/>
          <w:sz w:val="28"/>
          <w:szCs w:val="28"/>
        </w:rPr>
        <w:t>Глоуб</w:t>
      </w:r>
      <w:proofErr w:type="spellEnd"/>
      <w:r w:rsidRPr="00D25270">
        <w:rPr>
          <w:color w:val="auto"/>
          <w:sz w:val="28"/>
          <w:szCs w:val="28"/>
        </w:rPr>
        <w:t>», «</w:t>
      </w:r>
      <w:proofErr w:type="spellStart"/>
      <w:r w:rsidRPr="00D25270">
        <w:rPr>
          <w:color w:val="auto"/>
          <w:sz w:val="28"/>
          <w:szCs w:val="28"/>
        </w:rPr>
        <w:t>Палиндромон</w:t>
      </w:r>
      <w:proofErr w:type="spellEnd"/>
      <w:r w:rsidRPr="00D25270">
        <w:rPr>
          <w:color w:val="auto"/>
          <w:sz w:val="28"/>
          <w:szCs w:val="28"/>
        </w:rPr>
        <w:t>»,  «Эврика», «Юниор» с орг</w:t>
      </w:r>
      <w:r w:rsidR="00112EDF" w:rsidRPr="00D25270">
        <w:rPr>
          <w:color w:val="auto"/>
          <w:sz w:val="28"/>
          <w:szCs w:val="28"/>
        </w:rPr>
        <w:t>анами школьного самоуправления</w:t>
      </w:r>
      <w:r w:rsidRPr="00D25270">
        <w:rPr>
          <w:color w:val="auto"/>
          <w:sz w:val="28"/>
          <w:szCs w:val="28"/>
        </w:rPr>
        <w:t>.</w:t>
      </w:r>
    </w:p>
    <w:p w:rsidR="007B0097" w:rsidRPr="00D25270" w:rsidRDefault="00C5427D" w:rsidP="00A026BA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270">
        <w:rPr>
          <w:rFonts w:ascii="Times New Roman" w:hAnsi="Times New Roman" w:cs="Times New Roman"/>
          <w:b/>
          <w:sz w:val="28"/>
          <w:szCs w:val="28"/>
        </w:rPr>
        <w:t xml:space="preserve">5.3. Основные формы работы:                                                          </w:t>
      </w:r>
      <w:r w:rsidR="00112EDF" w:rsidRPr="00D2527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B0097" w:rsidRPr="00D2527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7B0097" w:rsidRDefault="007B0097" w:rsidP="00A026B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5270">
        <w:rPr>
          <w:rFonts w:ascii="Times New Roman" w:hAnsi="Times New Roman" w:cs="Times New Roman"/>
          <w:sz w:val="28"/>
          <w:szCs w:val="28"/>
        </w:rPr>
        <w:t xml:space="preserve">-   </w:t>
      </w:r>
      <w:r w:rsidR="00C5427D" w:rsidRPr="00D25270">
        <w:rPr>
          <w:rFonts w:ascii="Times New Roman" w:hAnsi="Times New Roman" w:cs="Times New Roman"/>
          <w:sz w:val="28"/>
          <w:szCs w:val="28"/>
        </w:rPr>
        <w:t xml:space="preserve"> занимательные уроки по предметам  и  </w:t>
      </w:r>
      <w:proofErr w:type="spellStart"/>
      <w:r w:rsidR="00C5427D" w:rsidRPr="00D25270">
        <w:rPr>
          <w:rFonts w:ascii="Times New Roman" w:hAnsi="Times New Roman" w:cs="Times New Roman"/>
          <w:sz w:val="28"/>
          <w:szCs w:val="28"/>
        </w:rPr>
        <w:t>внепредметным</w:t>
      </w:r>
      <w:proofErr w:type="spellEnd"/>
      <w:r w:rsidR="00C5427D" w:rsidRPr="00D25270">
        <w:rPr>
          <w:rFonts w:ascii="Times New Roman" w:hAnsi="Times New Roman" w:cs="Times New Roman"/>
          <w:sz w:val="28"/>
          <w:szCs w:val="28"/>
        </w:rPr>
        <w:t xml:space="preserve"> областям:</w:t>
      </w:r>
      <w:r w:rsidRPr="00D25270">
        <w:rPr>
          <w:rFonts w:ascii="Times New Roman" w:hAnsi="Times New Roman" w:cs="Times New Roman"/>
          <w:sz w:val="28"/>
          <w:szCs w:val="28"/>
        </w:rPr>
        <w:t xml:space="preserve"> викторины,</w:t>
      </w:r>
      <w:r w:rsidRPr="00D252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427D" w:rsidRPr="00D25270">
        <w:rPr>
          <w:rFonts w:ascii="Times New Roman" w:hAnsi="Times New Roman" w:cs="Times New Roman"/>
          <w:sz w:val="28"/>
          <w:szCs w:val="28"/>
        </w:rPr>
        <w:t>путешествия, театрализованные представления</w:t>
      </w:r>
      <w:r w:rsidRPr="00D25270">
        <w:rPr>
          <w:rFonts w:ascii="Times New Roman" w:hAnsi="Times New Roman" w:cs="Times New Roman"/>
          <w:sz w:val="28"/>
          <w:szCs w:val="28"/>
        </w:rPr>
        <w:t xml:space="preserve"> пропагандистского характера  </w:t>
      </w:r>
      <w:r w:rsidR="00C5427D" w:rsidRPr="00D25270">
        <w:rPr>
          <w:rFonts w:ascii="Times New Roman" w:hAnsi="Times New Roman" w:cs="Times New Roman"/>
          <w:sz w:val="28"/>
          <w:szCs w:val="28"/>
        </w:rPr>
        <w:t>здоровый образ жизни, здоровое питание, патриотическое воспитание, воспитание чувства прекрасного.</w:t>
      </w:r>
      <w:r w:rsidR="00C5427D" w:rsidRPr="00D252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5427D" w:rsidRPr="006F48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</w:t>
      </w:r>
    </w:p>
    <w:p w:rsidR="007B0097" w:rsidRPr="00D25270" w:rsidRDefault="009B29B7" w:rsidP="00A026BA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0AEADCA2" wp14:editId="6F1EED4B">
            <wp:simplePos x="0" y="0"/>
            <wp:positionH relativeFrom="column">
              <wp:posOffset>-554355</wp:posOffset>
            </wp:positionH>
            <wp:positionV relativeFrom="paragraph">
              <wp:posOffset>-650240</wp:posOffset>
            </wp:positionV>
            <wp:extent cx="780415" cy="737870"/>
            <wp:effectExtent l="0" t="0" r="635" b="0"/>
            <wp:wrapThrough wrapText="bothSides">
              <wp:wrapPolygon edited="0">
                <wp:start x="18454" y="1115"/>
                <wp:lineTo x="4218" y="2231"/>
                <wp:lineTo x="1055" y="3904"/>
                <wp:lineTo x="2109" y="15057"/>
                <wp:lineTo x="5273" y="18960"/>
                <wp:lineTo x="8436" y="20076"/>
                <wp:lineTo x="11072" y="20076"/>
                <wp:lineTo x="20036" y="18403"/>
                <wp:lineTo x="20563" y="15057"/>
                <wp:lineTo x="15818" y="11153"/>
                <wp:lineTo x="21090" y="3346"/>
                <wp:lineTo x="21090" y="1115"/>
                <wp:lineTo x="18454" y="1115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097">
        <w:rPr>
          <w:rFonts w:ascii="Times New Roman" w:hAnsi="Times New Roman" w:cs="Times New Roman"/>
          <w:color w:val="002060"/>
          <w:sz w:val="28"/>
          <w:szCs w:val="28"/>
        </w:rPr>
        <w:t xml:space="preserve">    -     </w:t>
      </w:r>
      <w:r w:rsidR="00C5427D" w:rsidRPr="00D25270">
        <w:rPr>
          <w:rFonts w:ascii="Times New Roman" w:hAnsi="Times New Roman" w:cs="Times New Roman"/>
          <w:sz w:val="28"/>
          <w:szCs w:val="28"/>
        </w:rPr>
        <w:t xml:space="preserve">мероприятия: беседы, лекции, диспуты, круглые столы, экскурсии, </w:t>
      </w:r>
      <w:r w:rsidR="007B0097" w:rsidRPr="00D252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0097" w:rsidRPr="00D25270" w:rsidRDefault="007B0097" w:rsidP="00A026BA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2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427D" w:rsidRPr="00D25270">
        <w:rPr>
          <w:rFonts w:ascii="Times New Roman" w:hAnsi="Times New Roman" w:cs="Times New Roman"/>
          <w:sz w:val="28"/>
          <w:szCs w:val="28"/>
        </w:rPr>
        <w:t>культпоходы, классные часы</w:t>
      </w:r>
      <w:proofErr w:type="gramStart"/>
      <w:r w:rsidR="00C5427D" w:rsidRPr="00D252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427D" w:rsidRPr="00D25270">
        <w:rPr>
          <w:rFonts w:ascii="Times New Roman" w:hAnsi="Times New Roman" w:cs="Times New Roman"/>
          <w:sz w:val="28"/>
          <w:szCs w:val="28"/>
        </w:rPr>
        <w:t xml:space="preserve"> </w:t>
      </w:r>
      <w:r w:rsidR="00C5427D" w:rsidRPr="00D252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C5427D" w:rsidRPr="00D25270">
        <w:rPr>
          <w:rFonts w:ascii="Times New Roman" w:hAnsi="Times New Roman" w:cs="Times New Roman"/>
          <w:sz w:val="28"/>
          <w:szCs w:val="28"/>
        </w:rPr>
        <w:t xml:space="preserve">- </w:t>
      </w:r>
      <w:r w:rsidRPr="00D252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5427D" w:rsidRPr="00D252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5427D" w:rsidRPr="00D25270">
        <w:rPr>
          <w:rFonts w:ascii="Times New Roman" w:hAnsi="Times New Roman" w:cs="Times New Roman"/>
          <w:sz w:val="28"/>
          <w:szCs w:val="28"/>
        </w:rPr>
        <w:t xml:space="preserve">ела: конкурсы, операции, рейды, фестивали, концерты, спектакли,                      </w:t>
      </w:r>
      <w:r w:rsidRPr="00D252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427D" w:rsidRPr="00D25270" w:rsidRDefault="007B0097" w:rsidP="00A026BA">
      <w:pPr>
        <w:spacing w:after="0" w:line="36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27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5427D" w:rsidRPr="00D25270">
        <w:rPr>
          <w:rFonts w:ascii="Times New Roman" w:hAnsi="Times New Roman" w:cs="Times New Roman"/>
          <w:sz w:val="28"/>
          <w:szCs w:val="28"/>
        </w:rPr>
        <w:t xml:space="preserve">литературные и музыкальные вечера, шоу, акции, месячники; </w:t>
      </w:r>
      <w:r w:rsidR="00C5427D" w:rsidRPr="00D252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5427D" w:rsidRPr="00D25270">
        <w:rPr>
          <w:rFonts w:ascii="Times New Roman" w:hAnsi="Times New Roman" w:cs="Times New Roman"/>
          <w:sz w:val="28"/>
          <w:szCs w:val="28"/>
        </w:rPr>
        <w:t xml:space="preserve">- </w:t>
      </w:r>
      <w:r w:rsidRPr="00D25270">
        <w:rPr>
          <w:rFonts w:ascii="Times New Roman" w:hAnsi="Times New Roman" w:cs="Times New Roman"/>
          <w:sz w:val="28"/>
          <w:szCs w:val="28"/>
        </w:rPr>
        <w:t xml:space="preserve">  </w:t>
      </w:r>
      <w:r w:rsidR="00C5427D" w:rsidRPr="00D25270">
        <w:rPr>
          <w:rFonts w:ascii="Times New Roman" w:hAnsi="Times New Roman" w:cs="Times New Roman"/>
          <w:sz w:val="28"/>
          <w:szCs w:val="28"/>
        </w:rPr>
        <w:t xml:space="preserve">организационные дела:  проведение заседаний органов управления; </w:t>
      </w:r>
      <w:r w:rsidR="00C5427D" w:rsidRPr="00D252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5427D" w:rsidRPr="00D25270">
        <w:rPr>
          <w:rFonts w:ascii="Times New Roman" w:hAnsi="Times New Roman" w:cs="Times New Roman"/>
          <w:sz w:val="28"/>
          <w:szCs w:val="28"/>
        </w:rPr>
        <w:t>-</w:t>
      </w:r>
      <w:r w:rsidRPr="00D25270">
        <w:rPr>
          <w:rFonts w:ascii="Times New Roman" w:hAnsi="Times New Roman" w:cs="Times New Roman"/>
          <w:sz w:val="28"/>
          <w:szCs w:val="28"/>
        </w:rPr>
        <w:t xml:space="preserve">  </w:t>
      </w:r>
      <w:r w:rsidR="00C5427D" w:rsidRPr="00D25270">
        <w:rPr>
          <w:rFonts w:ascii="Times New Roman" w:hAnsi="Times New Roman" w:cs="Times New Roman"/>
          <w:sz w:val="28"/>
          <w:szCs w:val="28"/>
        </w:rPr>
        <w:t xml:space="preserve"> творческие дела: выпуск информационных листовок, агитбригады и т.д.                                   -</w:t>
      </w:r>
      <w:r w:rsidRPr="00D25270">
        <w:rPr>
          <w:rFonts w:ascii="Times New Roman" w:hAnsi="Times New Roman" w:cs="Times New Roman"/>
          <w:sz w:val="28"/>
          <w:szCs w:val="28"/>
        </w:rPr>
        <w:t xml:space="preserve">  </w:t>
      </w:r>
      <w:r w:rsidR="00C5427D" w:rsidRPr="00D25270">
        <w:rPr>
          <w:rFonts w:ascii="Times New Roman" w:hAnsi="Times New Roman" w:cs="Times New Roman"/>
          <w:sz w:val="28"/>
          <w:szCs w:val="28"/>
        </w:rPr>
        <w:t xml:space="preserve"> традиционные дела: ежегодные традиционные школьные мероприятия. </w:t>
      </w:r>
      <w:proofErr w:type="gramEnd"/>
    </w:p>
    <w:p w:rsidR="007B0097" w:rsidRPr="00D25270" w:rsidRDefault="00C5427D" w:rsidP="00A026BA">
      <w:pPr>
        <w:jc w:val="both"/>
        <w:rPr>
          <w:rStyle w:val="a4"/>
          <w:b w:val="0"/>
          <w:sz w:val="28"/>
          <w:szCs w:val="28"/>
        </w:rPr>
      </w:pPr>
      <w:r w:rsidRPr="00D25270">
        <w:rPr>
          <w:rStyle w:val="a4"/>
          <w:rFonts w:ascii="Times New Roman" w:hAnsi="Times New Roman" w:cs="Times New Roman"/>
          <w:sz w:val="28"/>
          <w:szCs w:val="28"/>
        </w:rPr>
        <w:t xml:space="preserve">6. Документация школьной детско-юношеской просветительской </w:t>
      </w:r>
      <w:r w:rsidR="007B0097" w:rsidRPr="00D25270">
        <w:rPr>
          <w:rStyle w:val="a4"/>
          <w:sz w:val="28"/>
          <w:szCs w:val="28"/>
        </w:rPr>
        <w:t xml:space="preserve">      </w:t>
      </w:r>
      <w:r w:rsidRPr="00D25270">
        <w:rPr>
          <w:rStyle w:val="a4"/>
          <w:rFonts w:ascii="Times New Roman" w:hAnsi="Times New Roman" w:cs="Times New Roman"/>
          <w:sz w:val="28"/>
          <w:szCs w:val="28"/>
        </w:rPr>
        <w:t>организации</w:t>
      </w:r>
    </w:p>
    <w:p w:rsidR="007B0097" w:rsidRPr="00D25270" w:rsidRDefault="00C5427D" w:rsidP="00A02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0">
        <w:rPr>
          <w:rFonts w:ascii="Times New Roman" w:hAnsi="Times New Roman" w:cs="Times New Roman"/>
          <w:sz w:val="28"/>
          <w:szCs w:val="28"/>
        </w:rPr>
        <w:t>6.1. Устав школьной детско-юношеской просветительской  организации</w:t>
      </w:r>
    </w:p>
    <w:p w:rsidR="007B0097" w:rsidRPr="00D25270" w:rsidRDefault="00C5427D" w:rsidP="00A02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0">
        <w:rPr>
          <w:rFonts w:ascii="Times New Roman" w:hAnsi="Times New Roman" w:cs="Times New Roman"/>
          <w:sz w:val="28"/>
          <w:szCs w:val="28"/>
        </w:rPr>
        <w:t xml:space="preserve">6.2. Программа школьной детско-юношеской просветительской  </w:t>
      </w:r>
      <w:r w:rsidR="007B0097" w:rsidRPr="00D25270">
        <w:rPr>
          <w:rFonts w:ascii="Times New Roman" w:hAnsi="Times New Roman" w:cs="Times New Roman"/>
          <w:sz w:val="28"/>
          <w:szCs w:val="28"/>
        </w:rPr>
        <w:t>о</w:t>
      </w:r>
      <w:r w:rsidRPr="00D25270">
        <w:rPr>
          <w:rFonts w:ascii="Times New Roman" w:hAnsi="Times New Roman" w:cs="Times New Roman"/>
          <w:sz w:val="28"/>
          <w:szCs w:val="28"/>
        </w:rPr>
        <w:t>рганизации</w:t>
      </w:r>
    </w:p>
    <w:p w:rsidR="007B0097" w:rsidRPr="00D25270" w:rsidRDefault="00C5427D" w:rsidP="00A02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0">
        <w:rPr>
          <w:rFonts w:ascii="Times New Roman" w:hAnsi="Times New Roman" w:cs="Times New Roman"/>
          <w:sz w:val="28"/>
          <w:szCs w:val="28"/>
        </w:rPr>
        <w:t>6.3. План и формы  работы</w:t>
      </w:r>
    </w:p>
    <w:p w:rsidR="007B0097" w:rsidRPr="00D25270" w:rsidRDefault="00C5427D" w:rsidP="00A026BA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25270">
        <w:rPr>
          <w:rStyle w:val="a4"/>
          <w:rFonts w:ascii="Times New Roman" w:hAnsi="Times New Roman" w:cs="Times New Roman"/>
          <w:sz w:val="28"/>
          <w:szCs w:val="28"/>
        </w:rPr>
        <w:t>7. Изменения Устава организации</w:t>
      </w:r>
    </w:p>
    <w:p w:rsidR="007B0097" w:rsidRPr="00D25270" w:rsidRDefault="00C5427D" w:rsidP="00A02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0">
        <w:rPr>
          <w:rFonts w:ascii="Times New Roman" w:hAnsi="Times New Roman" w:cs="Times New Roman"/>
          <w:sz w:val="28"/>
          <w:szCs w:val="28"/>
        </w:rPr>
        <w:t xml:space="preserve">7.1. Изменения и дополнения в Устав вносят по решению общего сбора членов </w:t>
      </w:r>
      <w:r w:rsidR="007B0097" w:rsidRPr="00D25270">
        <w:rPr>
          <w:rFonts w:ascii="Times New Roman" w:hAnsi="Times New Roman" w:cs="Times New Roman"/>
          <w:sz w:val="28"/>
          <w:szCs w:val="28"/>
        </w:rPr>
        <w:t xml:space="preserve"> </w:t>
      </w:r>
      <w:r w:rsidRPr="00D25270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02F2C" w:rsidRPr="00D25270" w:rsidRDefault="00C5427D" w:rsidP="00A02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0">
        <w:rPr>
          <w:rFonts w:ascii="Times New Roman" w:hAnsi="Times New Roman" w:cs="Times New Roman"/>
          <w:sz w:val="28"/>
          <w:szCs w:val="28"/>
        </w:rPr>
        <w:t>7.2. Порядок приема и выхода из членов организации основан  на добровольном       принципе по заявлению на основании решения общего сбора.</w:t>
      </w:r>
    </w:p>
    <w:p w:rsidR="00C5427D" w:rsidRPr="00D25270" w:rsidRDefault="00C5427D" w:rsidP="00D25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70">
        <w:rPr>
          <w:rFonts w:ascii="Times New Roman" w:hAnsi="Times New Roman" w:cs="Times New Roman"/>
          <w:sz w:val="28"/>
          <w:szCs w:val="28"/>
        </w:rPr>
        <w:t>7.3. Член организации может быть исключен из нее в случа</w:t>
      </w:r>
      <w:r w:rsidR="00D25270">
        <w:rPr>
          <w:rFonts w:ascii="Times New Roman" w:hAnsi="Times New Roman" w:cs="Times New Roman"/>
          <w:sz w:val="28"/>
          <w:szCs w:val="28"/>
        </w:rPr>
        <w:t>е грубого нарушения     Устава.</w:t>
      </w:r>
      <w:bookmarkStart w:id="0" w:name="_GoBack"/>
      <w:bookmarkEnd w:id="0"/>
    </w:p>
    <w:p w:rsidR="00C5427D" w:rsidRPr="006F484E" w:rsidRDefault="00C5427D" w:rsidP="00A026BA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5427D" w:rsidRPr="006F484E" w:rsidRDefault="00C5427D" w:rsidP="00A026BA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5427D" w:rsidRPr="006F484E" w:rsidRDefault="00C5427D" w:rsidP="00A026BA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5427D" w:rsidRPr="006F484E" w:rsidRDefault="00C5427D" w:rsidP="00A026BA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5427D" w:rsidRPr="006F484E" w:rsidRDefault="00C5427D" w:rsidP="00A026BA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5427D" w:rsidRPr="006F484E" w:rsidRDefault="00C5427D" w:rsidP="00A026BA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5427D" w:rsidRPr="006F484E" w:rsidRDefault="00C5427D" w:rsidP="00A026BA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5427D" w:rsidRPr="006F484E" w:rsidRDefault="00C5427D" w:rsidP="00A026BA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86A5C" w:rsidRPr="006F484E" w:rsidRDefault="00D25270" w:rsidP="00A02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6A5C" w:rsidRPr="006F484E" w:rsidSect="009B29B7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C23"/>
    <w:multiLevelType w:val="hybridMultilevel"/>
    <w:tmpl w:val="AA56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1D9E"/>
    <w:multiLevelType w:val="multilevel"/>
    <w:tmpl w:val="C604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E5EAC"/>
    <w:multiLevelType w:val="hybridMultilevel"/>
    <w:tmpl w:val="B650C0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06905"/>
    <w:multiLevelType w:val="hybridMultilevel"/>
    <w:tmpl w:val="E0B2C620"/>
    <w:lvl w:ilvl="0" w:tplc="CD76C15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6"/>
    <w:rsid w:val="00012AC4"/>
    <w:rsid w:val="00112EDF"/>
    <w:rsid w:val="00117DB6"/>
    <w:rsid w:val="00202F2C"/>
    <w:rsid w:val="00262F24"/>
    <w:rsid w:val="002B268B"/>
    <w:rsid w:val="00553385"/>
    <w:rsid w:val="00633279"/>
    <w:rsid w:val="006F484E"/>
    <w:rsid w:val="007B0097"/>
    <w:rsid w:val="009B29B7"/>
    <w:rsid w:val="00A026BA"/>
    <w:rsid w:val="00B93F04"/>
    <w:rsid w:val="00BE304B"/>
    <w:rsid w:val="00C5427D"/>
    <w:rsid w:val="00D2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27D"/>
    <w:rPr>
      <w:b/>
      <w:bCs/>
    </w:rPr>
  </w:style>
  <w:style w:type="paragraph" w:styleId="a5">
    <w:name w:val="List Paragraph"/>
    <w:basedOn w:val="a"/>
    <w:uiPriority w:val="34"/>
    <w:qFormat/>
    <w:rsid w:val="00C5427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542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27D"/>
    <w:rPr>
      <w:b/>
      <w:bCs/>
    </w:rPr>
  </w:style>
  <w:style w:type="paragraph" w:styleId="a5">
    <w:name w:val="List Paragraph"/>
    <w:basedOn w:val="a"/>
    <w:uiPriority w:val="34"/>
    <w:qFormat/>
    <w:rsid w:val="00C5427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542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ADMIN1QW</dc:creator>
  <cp:keywords/>
  <dc:description/>
  <cp:lastModifiedBy>ADMIN1QW</cp:lastModifiedBy>
  <cp:revision>8</cp:revision>
  <cp:lastPrinted>2015-12-04T12:55:00Z</cp:lastPrinted>
  <dcterms:created xsi:type="dcterms:W3CDTF">2015-12-03T11:40:00Z</dcterms:created>
  <dcterms:modified xsi:type="dcterms:W3CDTF">2015-12-04T14:09:00Z</dcterms:modified>
</cp:coreProperties>
</file>